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F5F" w:rsidRDefault="00E134A2"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Bookman Old Style" w:hAnsi="Bookman Old Style"/>
          <w:b/>
          <w:sz w:val="24"/>
          <w:szCs w:val="24"/>
        </w:rPr>
        <w:t xml:space="preserve">       </w:t>
      </w: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Maiandra GD" w:hAnsi="Maiandra GD"/>
          <w:b/>
          <w:sz w:val="24"/>
          <w:szCs w:val="24"/>
        </w:rPr>
        <w:t>EMPLOYER’S GUIDE</w:t>
      </w:r>
    </w:p>
    <w:p w:rsidR="00257F5F" w:rsidRDefault="00257F5F" w:rsidP="00257F5F">
      <w:pPr>
        <w:pBdr>
          <w:top w:val="single" w:sz="4" w:space="1" w:color="auto"/>
          <w:left w:val="single" w:sz="4" w:space="4" w:color="auto"/>
          <w:bottom w:val="single" w:sz="4" w:space="1" w:color="auto"/>
          <w:right w:val="single" w:sz="4" w:space="4" w:color="auto"/>
        </w:pBdr>
        <w:rPr>
          <w:b/>
        </w:rPr>
      </w:pP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p>
    <w:p w:rsidR="00257F5F" w:rsidRDefault="00257F5F" w:rsidP="00257F5F">
      <w:pPr>
        <w:pBdr>
          <w:top w:val="single" w:sz="4" w:space="1" w:color="auto"/>
          <w:left w:val="single" w:sz="4" w:space="4" w:color="auto"/>
          <w:bottom w:val="single" w:sz="4" w:space="1" w:color="auto"/>
          <w:right w:val="single" w:sz="4" w:space="4" w:color="auto"/>
        </w:pBdr>
        <w:spacing w:after="0" w:line="240" w:lineRule="auto"/>
        <w:jc w:val="center"/>
        <w:rPr>
          <w:rFonts w:ascii="Maiandra GD" w:hAnsi="Maiandra GD"/>
          <w:b/>
          <w:sz w:val="24"/>
          <w:szCs w:val="24"/>
        </w:rPr>
      </w:pPr>
      <w:r>
        <w:rPr>
          <w:rFonts w:ascii="Maiandra GD" w:hAnsi="Maiandra GD"/>
          <w:b/>
          <w:sz w:val="24"/>
          <w:szCs w:val="24"/>
        </w:rPr>
        <w:t xml:space="preserve">BOOKLET </w:t>
      </w:r>
    </w:p>
    <w:p w:rsidR="00257F5F" w:rsidRDefault="00257F5F" w:rsidP="00257F5F">
      <w:pPr>
        <w:pBdr>
          <w:top w:val="single" w:sz="4" w:space="1" w:color="auto"/>
          <w:left w:val="single" w:sz="4" w:space="4" w:color="auto"/>
          <w:bottom w:val="single" w:sz="4" w:space="1" w:color="auto"/>
          <w:right w:val="single" w:sz="4" w:space="4" w:color="auto"/>
        </w:pBdr>
        <w:spacing w:after="0" w:line="240" w:lineRule="auto"/>
        <w:jc w:val="center"/>
        <w:rPr>
          <w:rFonts w:ascii="Maiandra GD" w:hAnsi="Maiandra GD"/>
          <w:b/>
          <w:sz w:val="24"/>
          <w:szCs w:val="24"/>
        </w:rPr>
      </w:pPr>
      <w:r>
        <w:rPr>
          <w:rFonts w:ascii="Maiandra GD" w:hAnsi="Maiandra GD"/>
          <w:b/>
          <w:sz w:val="24"/>
          <w:szCs w:val="24"/>
        </w:rPr>
        <w:t>1</w:t>
      </w:r>
    </w:p>
    <w:p w:rsidR="00257F5F" w:rsidRPr="0066156B"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p>
    <w:p w:rsidR="00257F5F" w:rsidRP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Maiandra GD" w:hAnsi="Maiandra GD"/>
          <w:b/>
          <w:sz w:val="24"/>
          <w:szCs w:val="24"/>
        </w:rPr>
        <w:t>15 RULES OF ENGAGEMENT</w:t>
      </w: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Maiandra GD" w:hAnsi="Maiandra GD"/>
          <w:b/>
          <w:sz w:val="24"/>
          <w:szCs w:val="24"/>
        </w:rPr>
        <w:t xml:space="preserve"> IN </w:t>
      </w: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sidRPr="0066156B">
        <w:rPr>
          <w:rFonts w:ascii="Maiandra GD" w:hAnsi="Maiandra GD"/>
          <w:b/>
          <w:sz w:val="24"/>
          <w:szCs w:val="24"/>
        </w:rPr>
        <w:t>LABOUR LAWS</w:t>
      </w: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Maiandra GD" w:hAnsi="Maiandra GD"/>
          <w:b/>
          <w:sz w:val="24"/>
          <w:szCs w:val="24"/>
        </w:rPr>
        <w:t>How to engage an employee and create good labour relationship</w:t>
      </w: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p>
    <w:p w:rsidR="00257F5F" w:rsidRDefault="00257F5F" w:rsidP="00257F5F">
      <w:pPr>
        <w:pBdr>
          <w:top w:val="single" w:sz="4" w:space="1" w:color="auto"/>
          <w:left w:val="single" w:sz="4" w:space="4" w:color="auto"/>
          <w:bottom w:val="single" w:sz="4" w:space="1" w:color="auto"/>
          <w:right w:val="single" w:sz="4" w:space="4" w:color="auto"/>
        </w:pBdr>
        <w:rPr>
          <w:rFonts w:ascii="Maiandra GD" w:hAnsi="Maiandra GD"/>
          <w:b/>
          <w:sz w:val="24"/>
          <w:szCs w:val="24"/>
        </w:rPr>
      </w:pPr>
    </w:p>
    <w:p w:rsidR="00257F5F" w:rsidRDefault="00257F5F" w:rsidP="00257F5F">
      <w:pPr>
        <w:pBdr>
          <w:top w:val="single" w:sz="4" w:space="1" w:color="auto"/>
          <w:left w:val="single" w:sz="4" w:space="4" w:color="auto"/>
          <w:bottom w:val="single" w:sz="4" w:space="1" w:color="auto"/>
          <w:right w:val="single" w:sz="4" w:space="4" w:color="auto"/>
        </w:pBdr>
        <w:rPr>
          <w:rFonts w:ascii="Maiandra GD" w:hAnsi="Maiandra GD"/>
          <w:b/>
          <w:sz w:val="24"/>
          <w:szCs w:val="24"/>
        </w:rPr>
      </w:pPr>
    </w:p>
    <w:p w:rsidR="00257F5F" w:rsidRDefault="00257F5F" w:rsidP="00257F5F">
      <w:pPr>
        <w:pBdr>
          <w:top w:val="single" w:sz="4" w:space="1" w:color="auto"/>
          <w:left w:val="single" w:sz="4" w:space="4" w:color="auto"/>
          <w:bottom w:val="single" w:sz="4" w:space="1" w:color="auto"/>
          <w:right w:val="single" w:sz="4" w:space="4" w:color="auto"/>
        </w:pBdr>
        <w:jc w:val="center"/>
        <w:rPr>
          <w:rFonts w:ascii="Maiandra GD" w:hAnsi="Maiandra GD"/>
          <w:b/>
          <w:sz w:val="24"/>
          <w:szCs w:val="24"/>
        </w:rPr>
      </w:pPr>
      <w:r>
        <w:rPr>
          <w:rFonts w:ascii="Maiandra GD" w:hAnsi="Maiandra GD"/>
          <w:b/>
          <w:sz w:val="24"/>
          <w:szCs w:val="24"/>
        </w:rPr>
        <w:t>Advocate Isaack Zake &amp; Dawson Zake</w:t>
      </w:r>
    </w:p>
    <w:p w:rsidR="00257F5F" w:rsidRDefault="00257F5F" w:rsidP="00257F5F">
      <w:pPr>
        <w:pBdr>
          <w:top w:val="single" w:sz="4" w:space="1" w:color="auto"/>
          <w:left w:val="single" w:sz="4" w:space="4" w:color="auto"/>
          <w:bottom w:val="single" w:sz="4" w:space="1" w:color="auto"/>
          <w:right w:val="single" w:sz="4" w:space="4" w:color="auto"/>
        </w:pBdr>
        <w:rPr>
          <w:rFonts w:ascii="Maiandra GD" w:hAnsi="Maiandra GD"/>
          <w:b/>
          <w:sz w:val="24"/>
          <w:szCs w:val="24"/>
        </w:rPr>
      </w:pPr>
    </w:p>
    <w:p w:rsidR="00257F5F" w:rsidRDefault="00E134A2" w:rsidP="00E134A2">
      <w:pPr>
        <w:rPr>
          <w:rFonts w:ascii="Bookman Old Style" w:hAnsi="Bookman Old Style"/>
          <w:b/>
          <w:sz w:val="24"/>
          <w:szCs w:val="24"/>
        </w:rPr>
      </w:pPr>
      <w:r>
        <w:rPr>
          <w:rFonts w:ascii="Bookman Old Style" w:hAnsi="Bookman Old Style"/>
          <w:b/>
          <w:sz w:val="24"/>
          <w:szCs w:val="24"/>
        </w:rPr>
        <w:t xml:space="preserve">   </w:t>
      </w:r>
    </w:p>
    <w:p w:rsidR="00257F5F" w:rsidRDefault="00257F5F" w:rsidP="00E134A2">
      <w:pPr>
        <w:rPr>
          <w:rFonts w:ascii="Bookman Old Style" w:hAnsi="Bookman Old Style"/>
          <w:b/>
          <w:sz w:val="24"/>
          <w:szCs w:val="24"/>
        </w:rPr>
      </w:pPr>
    </w:p>
    <w:p w:rsidR="009B2943" w:rsidRDefault="009B2943" w:rsidP="00257F5F">
      <w:pPr>
        <w:jc w:val="center"/>
        <w:rPr>
          <w:rFonts w:ascii="Bookman Old Style" w:hAnsi="Bookman Old Style"/>
          <w:b/>
          <w:sz w:val="24"/>
          <w:szCs w:val="24"/>
        </w:rPr>
      </w:pPr>
      <w:r>
        <w:rPr>
          <w:rFonts w:ascii="Bookman Old Style" w:hAnsi="Bookman Old Style"/>
          <w:b/>
          <w:sz w:val="24"/>
          <w:szCs w:val="24"/>
        </w:rPr>
        <w:lastRenderedPageBreak/>
        <w:t>15 Rules of Engagement</w:t>
      </w:r>
      <w:r w:rsidR="00E134A2">
        <w:rPr>
          <w:rFonts w:ascii="Bookman Old Style" w:hAnsi="Bookman Old Style"/>
          <w:b/>
          <w:sz w:val="24"/>
          <w:szCs w:val="24"/>
        </w:rPr>
        <w:t xml:space="preserve"> in Labour Laws</w:t>
      </w:r>
    </w:p>
    <w:p w:rsidR="009B2943" w:rsidRDefault="009B2943" w:rsidP="00E134A2">
      <w:pPr>
        <w:jc w:val="center"/>
        <w:rPr>
          <w:rFonts w:ascii="Bookman Old Style" w:hAnsi="Bookman Old Style"/>
          <w:b/>
          <w:sz w:val="24"/>
          <w:szCs w:val="24"/>
        </w:rPr>
      </w:pPr>
      <w:r>
        <w:rPr>
          <w:rFonts w:ascii="Bookman Old Style" w:hAnsi="Bookman Old Style"/>
          <w:b/>
          <w:sz w:val="24"/>
          <w:szCs w:val="24"/>
        </w:rPr>
        <w:t>Adv. Isaack</w:t>
      </w:r>
      <w:r w:rsidR="00E134A2">
        <w:rPr>
          <w:rFonts w:ascii="Bookman Old Style" w:hAnsi="Bookman Old Style"/>
          <w:b/>
          <w:sz w:val="24"/>
          <w:szCs w:val="24"/>
        </w:rPr>
        <w:t xml:space="preserve"> </w:t>
      </w:r>
      <w:r>
        <w:rPr>
          <w:rFonts w:ascii="Bookman Old Style" w:hAnsi="Bookman Old Style"/>
          <w:b/>
          <w:sz w:val="24"/>
          <w:szCs w:val="24"/>
        </w:rPr>
        <w:t>Zake</w:t>
      </w:r>
    </w:p>
    <w:p w:rsidR="009B2943" w:rsidRDefault="009B2943" w:rsidP="00E134A2">
      <w:pPr>
        <w:jc w:val="center"/>
        <w:rPr>
          <w:rFonts w:ascii="Bookman Old Style" w:hAnsi="Bookman Old Style"/>
          <w:b/>
          <w:sz w:val="24"/>
          <w:szCs w:val="24"/>
        </w:rPr>
      </w:pPr>
      <w:r>
        <w:rPr>
          <w:rFonts w:ascii="Bookman Old Style" w:hAnsi="Bookman Old Style"/>
          <w:b/>
          <w:sz w:val="24"/>
          <w:szCs w:val="24"/>
        </w:rPr>
        <w:t>Legal Unit - TAACIME</w:t>
      </w:r>
    </w:p>
    <w:p w:rsidR="009B2943" w:rsidRPr="000F7B77" w:rsidRDefault="009B2943" w:rsidP="009B2943">
      <w:pPr>
        <w:jc w:val="center"/>
        <w:rPr>
          <w:rFonts w:ascii="Bookman Old Style" w:hAnsi="Bookman Old Style"/>
          <w:sz w:val="24"/>
          <w:szCs w:val="24"/>
        </w:rPr>
      </w:pPr>
      <w:r w:rsidRPr="000F7B77">
        <w:rPr>
          <w:rFonts w:ascii="Bookman Old Style" w:hAnsi="Bookman Old Style"/>
          <w:sz w:val="24"/>
          <w:szCs w:val="24"/>
        </w:rPr>
        <w:t>P.O.BOX.62605 DAR ES SALAAM</w:t>
      </w:r>
    </w:p>
    <w:p w:rsidR="009B2943" w:rsidRPr="009B2943" w:rsidRDefault="009B2943" w:rsidP="009B2943">
      <w:pPr>
        <w:jc w:val="center"/>
      </w:pPr>
      <w:r w:rsidRPr="000F7B77">
        <w:rPr>
          <w:rFonts w:ascii="Bookman Old Style" w:hAnsi="Bookman Old Style"/>
          <w:sz w:val="24"/>
          <w:szCs w:val="24"/>
        </w:rPr>
        <w:t xml:space="preserve">E-mail – </w:t>
      </w:r>
      <w:hyperlink r:id="rId8" w:history="1">
        <w:r w:rsidRPr="009B2943">
          <w:rPr>
            <w:rStyle w:val="Hyperlink"/>
            <w:rFonts w:ascii="Bookman Old Style" w:hAnsi="Bookman Old Style"/>
            <w:color w:val="auto"/>
            <w:sz w:val="24"/>
            <w:szCs w:val="24"/>
          </w:rPr>
          <w:t>taacimeinfo@gmail.com</w:t>
        </w:r>
      </w:hyperlink>
    </w:p>
    <w:p w:rsidR="009B2943" w:rsidRPr="009B2943" w:rsidRDefault="009B2943" w:rsidP="009B2943">
      <w:pPr>
        <w:jc w:val="center"/>
        <w:rPr>
          <w:rFonts w:ascii="Maiandra GD" w:hAnsi="Maiandra GD"/>
          <w:sz w:val="24"/>
          <w:szCs w:val="24"/>
        </w:rPr>
      </w:pPr>
      <w:r w:rsidRPr="006428A5">
        <w:rPr>
          <w:rFonts w:ascii="Maiandra GD" w:hAnsi="Maiandra GD"/>
          <w:sz w:val="24"/>
          <w:szCs w:val="24"/>
        </w:rPr>
        <w:t xml:space="preserve">Website – </w:t>
      </w:r>
      <w:hyperlink r:id="rId9" w:history="1">
        <w:r w:rsidRPr="009B2943">
          <w:rPr>
            <w:rStyle w:val="Hyperlink"/>
            <w:rFonts w:ascii="Maiandra GD" w:hAnsi="Maiandra GD"/>
            <w:color w:val="auto"/>
            <w:sz w:val="24"/>
            <w:szCs w:val="24"/>
          </w:rPr>
          <w:t>www.taacime.co.tz</w:t>
        </w:r>
      </w:hyperlink>
    </w:p>
    <w:p w:rsidR="009B2943" w:rsidRDefault="009B2943" w:rsidP="009B2943">
      <w:pPr>
        <w:jc w:val="center"/>
        <w:rPr>
          <w:rFonts w:ascii="Bookman Old Style" w:hAnsi="Bookman Old Style"/>
          <w:b/>
          <w:sz w:val="24"/>
          <w:szCs w:val="24"/>
        </w:rPr>
      </w:pPr>
      <w:r>
        <w:rPr>
          <w:rFonts w:ascii="Bookman Old Style" w:hAnsi="Bookman Old Style"/>
          <w:b/>
          <w:sz w:val="24"/>
          <w:szCs w:val="24"/>
        </w:rPr>
        <w:t xml:space="preserve">Cell: + </w:t>
      </w:r>
      <w:r w:rsidRPr="000F7B77">
        <w:rPr>
          <w:rFonts w:ascii="Bookman Old Style" w:hAnsi="Bookman Old Style"/>
          <w:sz w:val="24"/>
          <w:szCs w:val="24"/>
        </w:rPr>
        <w:t xml:space="preserve">255 (0) 713 888 040 </w:t>
      </w:r>
    </w:p>
    <w:p w:rsidR="009B2943" w:rsidRDefault="009B2943" w:rsidP="009B2943">
      <w:pPr>
        <w:jc w:val="center"/>
        <w:rPr>
          <w:rFonts w:ascii="Bookman Old Style" w:hAnsi="Bookman Old Style"/>
          <w:b/>
          <w:sz w:val="24"/>
          <w:szCs w:val="24"/>
        </w:rPr>
      </w:pPr>
      <w:r>
        <w:rPr>
          <w:rFonts w:ascii="Bookman Old Style" w:hAnsi="Bookman Old Style"/>
          <w:b/>
          <w:sz w:val="24"/>
          <w:szCs w:val="24"/>
        </w:rPr>
        <w:t>ISBN</w:t>
      </w:r>
      <w:r w:rsidR="00CE10C5">
        <w:rPr>
          <w:rFonts w:ascii="Bookman Old Style" w:hAnsi="Bookman Old Style"/>
          <w:b/>
          <w:sz w:val="24"/>
          <w:szCs w:val="24"/>
        </w:rPr>
        <w:t>: 978-9987-749-94-2</w:t>
      </w:r>
    </w:p>
    <w:p w:rsidR="00D201D9" w:rsidRDefault="00E134A2" w:rsidP="009B2943">
      <w:pPr>
        <w:jc w:val="center"/>
        <w:rPr>
          <w:rFonts w:ascii="Bookman Old Style" w:hAnsi="Bookman Old Style"/>
          <w:b/>
          <w:sz w:val="24"/>
          <w:szCs w:val="24"/>
        </w:rPr>
      </w:pPr>
      <w:r>
        <w:rPr>
          <w:rFonts w:ascii="Bookman Old Style" w:hAnsi="Bookman Old Style"/>
          <w:b/>
          <w:sz w:val="24"/>
          <w:szCs w:val="24"/>
        </w:rPr>
        <w:t>Printed by</w:t>
      </w:r>
    </w:p>
    <w:p w:rsidR="00E134A2" w:rsidRDefault="00E134A2" w:rsidP="009B2943">
      <w:pPr>
        <w:jc w:val="center"/>
        <w:rPr>
          <w:rFonts w:ascii="Bookman Old Style" w:hAnsi="Bookman Old Style"/>
          <w:b/>
          <w:sz w:val="24"/>
          <w:szCs w:val="24"/>
        </w:rPr>
      </w:pPr>
      <w:r>
        <w:rPr>
          <w:rFonts w:ascii="Bookman Old Style" w:hAnsi="Bookman Old Style"/>
          <w:b/>
          <w:sz w:val="24"/>
          <w:szCs w:val="24"/>
        </w:rPr>
        <w:t>PROSPER PRINTING COMPANY</w:t>
      </w:r>
    </w:p>
    <w:p w:rsidR="00E134A2" w:rsidRDefault="00E134A2" w:rsidP="009B2943">
      <w:pPr>
        <w:jc w:val="center"/>
        <w:rPr>
          <w:rFonts w:ascii="Bookman Old Style" w:hAnsi="Bookman Old Style"/>
          <w:b/>
          <w:sz w:val="24"/>
          <w:szCs w:val="24"/>
        </w:rPr>
      </w:pPr>
      <w:r>
        <w:rPr>
          <w:rFonts w:ascii="Bookman Old Style" w:hAnsi="Bookman Old Style"/>
          <w:b/>
          <w:sz w:val="24"/>
          <w:szCs w:val="24"/>
        </w:rPr>
        <w:t>P.O.BOX. 72635, UBUNGO DAR ES SALAAM TANZANIA</w:t>
      </w:r>
    </w:p>
    <w:p w:rsidR="00663D64" w:rsidRPr="007272D5" w:rsidRDefault="00663D64" w:rsidP="00663D64">
      <w:pPr>
        <w:jc w:val="both"/>
        <w:rPr>
          <w:rFonts w:ascii="Maiandra GD" w:hAnsi="Maiandra GD"/>
          <w:sz w:val="24"/>
          <w:szCs w:val="24"/>
        </w:rPr>
      </w:pPr>
      <w:r w:rsidRPr="007272D5">
        <w:rPr>
          <w:rFonts w:ascii="Maiandra GD" w:hAnsi="Maiandra GD"/>
          <w:b/>
          <w:sz w:val="24"/>
          <w:szCs w:val="24"/>
        </w:rPr>
        <w:t>All rights reserved.</w:t>
      </w:r>
      <w:r w:rsidRPr="007272D5">
        <w:rPr>
          <w:rFonts w:ascii="Maiandra GD" w:hAnsi="Maiandra GD"/>
          <w:sz w:val="24"/>
          <w:szCs w:val="24"/>
        </w:rPr>
        <w:t xml:space="preserve"> No part of this book may be reproduced, stored in a retrieval system, or transmitted by any form or by any means, electronic, mechanical, photocopying, recording or otherwise, except as may be expressly permitted by the applicable copyright statutes or writing by the authors.</w:t>
      </w:r>
    </w:p>
    <w:p w:rsidR="00D201D9" w:rsidRPr="00E134A2" w:rsidRDefault="00663D64" w:rsidP="00E134A2">
      <w:pPr>
        <w:jc w:val="both"/>
        <w:rPr>
          <w:rFonts w:ascii="Maiandra GD" w:hAnsi="Maiandra GD"/>
          <w:sz w:val="24"/>
          <w:szCs w:val="24"/>
        </w:rPr>
      </w:pPr>
      <w:r w:rsidRPr="007272D5">
        <w:rPr>
          <w:rFonts w:ascii="Maiandra GD" w:hAnsi="Maiandra GD"/>
          <w:b/>
          <w:sz w:val="24"/>
          <w:szCs w:val="24"/>
        </w:rPr>
        <w:t>Disclaimer Liability;</w:t>
      </w:r>
      <w:r w:rsidRPr="007272D5">
        <w:rPr>
          <w:rFonts w:ascii="Maiandra GD" w:hAnsi="Maiandra GD"/>
          <w:sz w:val="24"/>
          <w:szCs w:val="24"/>
        </w:rPr>
        <w:t xml:space="preserve"> while every effort has been made to avoid any mistake or omission, the authors, publishers and the printer do no owe responsibility for any damage or loss to any person on account of error or omission in this publication.</w:t>
      </w:r>
    </w:p>
    <w:sdt>
      <w:sdtPr>
        <w:rPr>
          <w:b/>
          <w:sz w:val="28"/>
          <w:szCs w:val="28"/>
        </w:rPr>
        <w:id w:val="-760596801"/>
        <w:docPartObj>
          <w:docPartGallery w:val="Table of Contents"/>
          <w:docPartUnique/>
        </w:docPartObj>
      </w:sdtPr>
      <w:sdtEndPr>
        <w:rPr>
          <w:bCs/>
          <w:noProof/>
          <w:sz w:val="22"/>
          <w:szCs w:val="22"/>
        </w:rPr>
      </w:sdtEndPr>
      <w:sdtContent>
        <w:p w:rsidR="008A471A" w:rsidRPr="00521BC3" w:rsidRDefault="008A471A" w:rsidP="008A471A">
          <w:pPr>
            <w:tabs>
              <w:tab w:val="left" w:pos="1590"/>
            </w:tabs>
            <w:jc w:val="center"/>
            <w:rPr>
              <w:b/>
              <w:sz w:val="40"/>
              <w:szCs w:val="28"/>
            </w:rPr>
          </w:pPr>
          <w:r w:rsidRPr="00521BC3">
            <w:rPr>
              <w:b/>
              <w:sz w:val="40"/>
              <w:szCs w:val="28"/>
            </w:rPr>
            <w:t>Table of Contents</w:t>
          </w:r>
        </w:p>
        <w:p w:rsidR="008A471A" w:rsidRPr="00521BC3" w:rsidRDefault="008A471A" w:rsidP="008A471A">
          <w:pPr>
            <w:tabs>
              <w:tab w:val="left" w:pos="1590"/>
            </w:tabs>
            <w:jc w:val="center"/>
            <w:rPr>
              <w:rFonts w:ascii="Maiandra GD" w:hAnsi="Maiandra GD"/>
              <w:b/>
              <w:sz w:val="28"/>
              <w:szCs w:val="28"/>
            </w:rPr>
          </w:pPr>
          <w:r w:rsidRPr="00521BC3">
            <w:rPr>
              <w:rFonts w:ascii="Maiandra GD" w:hAnsi="Maiandra GD"/>
              <w:b/>
              <w:sz w:val="28"/>
              <w:szCs w:val="28"/>
            </w:rPr>
            <w:t>Rules</w:t>
          </w:r>
        </w:p>
        <w:p w:rsidR="007F0F4D" w:rsidRDefault="00E642B4">
          <w:pPr>
            <w:pStyle w:val="TOC1"/>
            <w:tabs>
              <w:tab w:val="right" w:leader="dot" w:pos="6740"/>
            </w:tabs>
            <w:rPr>
              <w:rFonts w:asciiTheme="minorHAnsi" w:eastAsiaTheme="minorEastAsia" w:hAnsiTheme="minorHAnsi" w:cstheme="minorBidi"/>
              <w:noProof/>
              <w:lang w:val="en-US"/>
            </w:rPr>
          </w:pPr>
          <w:r w:rsidRPr="00521BC3">
            <w:rPr>
              <w:b/>
              <w:sz w:val="28"/>
              <w:szCs w:val="28"/>
            </w:rPr>
            <w:fldChar w:fldCharType="begin"/>
          </w:r>
          <w:r w:rsidR="008A471A" w:rsidRPr="00521BC3">
            <w:rPr>
              <w:b/>
              <w:sz w:val="28"/>
              <w:szCs w:val="28"/>
            </w:rPr>
            <w:instrText xml:space="preserve"> TOC \o "1-3" \h \z \u </w:instrText>
          </w:r>
          <w:r w:rsidRPr="00521BC3">
            <w:rPr>
              <w:b/>
              <w:sz w:val="28"/>
              <w:szCs w:val="28"/>
            </w:rPr>
            <w:fldChar w:fldCharType="separate"/>
          </w:r>
          <w:hyperlink w:anchor="_Toc20091541" w:history="1">
            <w:r w:rsidR="007F0F4D" w:rsidRPr="005A02E6">
              <w:rPr>
                <w:rStyle w:val="Hyperlink"/>
                <w:noProof/>
                <w:lang w:bidi="nl-NL"/>
              </w:rPr>
              <w:t>Introduction</w:t>
            </w:r>
            <w:r w:rsidR="007F0F4D">
              <w:rPr>
                <w:noProof/>
                <w:webHidden/>
              </w:rPr>
              <w:tab/>
            </w:r>
            <w:r>
              <w:rPr>
                <w:noProof/>
                <w:webHidden/>
              </w:rPr>
              <w:fldChar w:fldCharType="begin"/>
            </w:r>
            <w:r w:rsidR="007F0F4D">
              <w:rPr>
                <w:noProof/>
                <w:webHidden/>
              </w:rPr>
              <w:instrText xml:space="preserve"> PAGEREF _Toc20091541 \h </w:instrText>
            </w:r>
            <w:r>
              <w:rPr>
                <w:noProof/>
                <w:webHidden/>
              </w:rPr>
            </w:r>
            <w:r>
              <w:rPr>
                <w:noProof/>
                <w:webHidden/>
              </w:rPr>
              <w:fldChar w:fldCharType="separate"/>
            </w:r>
            <w:r w:rsidR="00B32203">
              <w:rPr>
                <w:noProof/>
                <w:webHidden/>
              </w:rPr>
              <w:t>xiii</w:t>
            </w:r>
            <w:r>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2" w:history="1">
            <w:r w:rsidR="007F0F4D" w:rsidRPr="005A02E6">
              <w:rPr>
                <w:rStyle w:val="Hyperlink"/>
                <w:noProof/>
                <w:lang w:bidi="nl-NL"/>
              </w:rPr>
              <w:t>Rule 1</w:t>
            </w:r>
            <w:r w:rsidR="007F0F4D">
              <w:rPr>
                <w:noProof/>
                <w:webHidden/>
              </w:rPr>
              <w:tab/>
            </w:r>
            <w:r w:rsidR="00E642B4">
              <w:rPr>
                <w:noProof/>
                <w:webHidden/>
              </w:rPr>
              <w:fldChar w:fldCharType="begin"/>
            </w:r>
            <w:r w:rsidR="007F0F4D">
              <w:rPr>
                <w:noProof/>
                <w:webHidden/>
              </w:rPr>
              <w:instrText xml:space="preserve"> PAGEREF _Toc20091542 \h </w:instrText>
            </w:r>
            <w:r w:rsidR="00E642B4">
              <w:rPr>
                <w:noProof/>
                <w:webHidden/>
              </w:rPr>
            </w:r>
            <w:r w:rsidR="00E642B4">
              <w:rPr>
                <w:noProof/>
                <w:webHidden/>
              </w:rPr>
              <w:fldChar w:fldCharType="separate"/>
            </w:r>
            <w:r w:rsidR="00B32203">
              <w:rPr>
                <w:noProof/>
                <w:webHidden/>
              </w:rPr>
              <w:t>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3" w:history="1">
            <w:r w:rsidR="00DC614C">
              <w:rPr>
                <w:rStyle w:val="Hyperlink"/>
                <w:noProof/>
                <w:lang w:bidi="nl-NL"/>
              </w:rPr>
              <w:t>Identify the Need to Fill the V</w:t>
            </w:r>
            <w:r w:rsidR="007F0F4D" w:rsidRPr="005A02E6">
              <w:rPr>
                <w:rStyle w:val="Hyperlink"/>
                <w:noProof/>
                <w:lang w:bidi="nl-NL"/>
              </w:rPr>
              <w:t>acancy</w:t>
            </w:r>
            <w:r w:rsidR="007F0F4D">
              <w:rPr>
                <w:noProof/>
                <w:webHidden/>
              </w:rPr>
              <w:tab/>
            </w:r>
            <w:r w:rsidR="00E642B4">
              <w:rPr>
                <w:noProof/>
                <w:webHidden/>
              </w:rPr>
              <w:fldChar w:fldCharType="begin"/>
            </w:r>
            <w:r w:rsidR="007F0F4D">
              <w:rPr>
                <w:noProof/>
                <w:webHidden/>
              </w:rPr>
              <w:instrText xml:space="preserve"> PAGEREF _Toc20091543 \h </w:instrText>
            </w:r>
            <w:r w:rsidR="00E642B4">
              <w:rPr>
                <w:noProof/>
                <w:webHidden/>
              </w:rPr>
            </w:r>
            <w:r w:rsidR="00E642B4">
              <w:rPr>
                <w:noProof/>
                <w:webHidden/>
              </w:rPr>
              <w:fldChar w:fldCharType="separate"/>
            </w:r>
            <w:r w:rsidR="00B32203">
              <w:rPr>
                <w:noProof/>
                <w:webHidden/>
              </w:rPr>
              <w:t>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4" w:history="1">
            <w:r w:rsidR="007F0F4D" w:rsidRPr="005A02E6">
              <w:rPr>
                <w:rStyle w:val="Hyperlink"/>
                <w:noProof/>
                <w:lang w:bidi="nl-NL"/>
              </w:rPr>
              <w:t>Rule 2</w:t>
            </w:r>
            <w:r w:rsidR="007F0F4D">
              <w:rPr>
                <w:noProof/>
                <w:webHidden/>
              </w:rPr>
              <w:tab/>
            </w:r>
            <w:r w:rsidR="00E642B4">
              <w:rPr>
                <w:noProof/>
                <w:webHidden/>
              </w:rPr>
              <w:fldChar w:fldCharType="begin"/>
            </w:r>
            <w:r w:rsidR="007F0F4D">
              <w:rPr>
                <w:noProof/>
                <w:webHidden/>
              </w:rPr>
              <w:instrText xml:space="preserve"> PAGEREF _Toc20091544 \h </w:instrText>
            </w:r>
            <w:r w:rsidR="00E642B4">
              <w:rPr>
                <w:noProof/>
                <w:webHidden/>
              </w:rPr>
            </w:r>
            <w:r w:rsidR="00E642B4">
              <w:rPr>
                <w:noProof/>
                <w:webHidden/>
              </w:rPr>
              <w:fldChar w:fldCharType="separate"/>
            </w:r>
            <w:r w:rsidR="00B32203">
              <w:rPr>
                <w:noProof/>
                <w:webHidden/>
              </w:rPr>
              <w:t>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5" w:history="1">
            <w:r w:rsidR="00DC614C">
              <w:rPr>
                <w:rStyle w:val="Hyperlink"/>
                <w:noProof/>
                <w:lang w:bidi="nl-NL"/>
              </w:rPr>
              <w:t>Decide the N</w:t>
            </w:r>
            <w:r w:rsidR="007F0F4D" w:rsidRPr="005A02E6">
              <w:rPr>
                <w:rStyle w:val="Hyperlink"/>
                <w:noProof/>
                <w:lang w:bidi="nl-NL"/>
              </w:rPr>
              <w:t>ature of Contract</w:t>
            </w:r>
            <w:r w:rsidR="007F0F4D">
              <w:rPr>
                <w:noProof/>
                <w:webHidden/>
              </w:rPr>
              <w:tab/>
            </w:r>
            <w:r w:rsidR="00E642B4">
              <w:rPr>
                <w:noProof/>
                <w:webHidden/>
              </w:rPr>
              <w:fldChar w:fldCharType="begin"/>
            </w:r>
            <w:r w:rsidR="007F0F4D">
              <w:rPr>
                <w:noProof/>
                <w:webHidden/>
              </w:rPr>
              <w:instrText xml:space="preserve"> PAGEREF _Toc20091545 \h </w:instrText>
            </w:r>
            <w:r w:rsidR="00E642B4">
              <w:rPr>
                <w:noProof/>
                <w:webHidden/>
              </w:rPr>
            </w:r>
            <w:r w:rsidR="00E642B4">
              <w:rPr>
                <w:noProof/>
                <w:webHidden/>
              </w:rPr>
              <w:fldChar w:fldCharType="separate"/>
            </w:r>
            <w:r w:rsidR="00B32203">
              <w:rPr>
                <w:noProof/>
                <w:webHidden/>
              </w:rPr>
              <w:t>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6" w:history="1">
            <w:r w:rsidR="007F0F4D" w:rsidRPr="005A02E6">
              <w:rPr>
                <w:rStyle w:val="Hyperlink"/>
                <w:noProof/>
                <w:lang w:bidi="nl-NL"/>
              </w:rPr>
              <w:t>Rule 3</w:t>
            </w:r>
            <w:r w:rsidR="007F0F4D">
              <w:rPr>
                <w:noProof/>
                <w:webHidden/>
              </w:rPr>
              <w:tab/>
            </w:r>
            <w:r w:rsidR="00E642B4">
              <w:rPr>
                <w:noProof/>
                <w:webHidden/>
              </w:rPr>
              <w:fldChar w:fldCharType="begin"/>
            </w:r>
            <w:r w:rsidR="007F0F4D">
              <w:rPr>
                <w:noProof/>
                <w:webHidden/>
              </w:rPr>
              <w:instrText xml:space="preserve"> PAGEREF _Toc20091546 \h </w:instrText>
            </w:r>
            <w:r w:rsidR="00E642B4">
              <w:rPr>
                <w:noProof/>
                <w:webHidden/>
              </w:rPr>
            </w:r>
            <w:r w:rsidR="00E642B4">
              <w:rPr>
                <w:noProof/>
                <w:webHidden/>
              </w:rPr>
              <w:fldChar w:fldCharType="separate"/>
            </w:r>
            <w:r w:rsidR="00B32203">
              <w:rPr>
                <w:noProof/>
                <w:webHidden/>
              </w:rPr>
              <w:t>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7" w:history="1">
            <w:r w:rsidR="007F0F4D" w:rsidRPr="005A02E6">
              <w:rPr>
                <w:rStyle w:val="Hyperlink"/>
                <w:noProof/>
                <w:lang w:bidi="nl-NL"/>
              </w:rPr>
              <w:t>Selection of a Suitable Candidate</w:t>
            </w:r>
            <w:r w:rsidR="007F0F4D">
              <w:rPr>
                <w:noProof/>
                <w:webHidden/>
              </w:rPr>
              <w:tab/>
            </w:r>
            <w:r w:rsidR="00E642B4">
              <w:rPr>
                <w:noProof/>
                <w:webHidden/>
              </w:rPr>
              <w:fldChar w:fldCharType="begin"/>
            </w:r>
            <w:r w:rsidR="007F0F4D">
              <w:rPr>
                <w:noProof/>
                <w:webHidden/>
              </w:rPr>
              <w:instrText xml:space="preserve"> PAGEREF _Toc20091547 \h </w:instrText>
            </w:r>
            <w:r w:rsidR="00E642B4">
              <w:rPr>
                <w:noProof/>
                <w:webHidden/>
              </w:rPr>
            </w:r>
            <w:r w:rsidR="00E642B4">
              <w:rPr>
                <w:noProof/>
                <w:webHidden/>
              </w:rPr>
              <w:fldChar w:fldCharType="separate"/>
            </w:r>
            <w:r w:rsidR="00B32203">
              <w:rPr>
                <w:noProof/>
                <w:webHidden/>
              </w:rPr>
              <w:t>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8" w:history="1">
            <w:r w:rsidR="007F0F4D" w:rsidRPr="005A02E6">
              <w:rPr>
                <w:rStyle w:val="Hyperlink"/>
                <w:noProof/>
                <w:lang w:bidi="nl-NL"/>
              </w:rPr>
              <w:t>Rule 4</w:t>
            </w:r>
            <w:r w:rsidR="007F0F4D">
              <w:rPr>
                <w:noProof/>
                <w:webHidden/>
              </w:rPr>
              <w:tab/>
            </w:r>
            <w:r w:rsidR="00E642B4">
              <w:rPr>
                <w:noProof/>
                <w:webHidden/>
              </w:rPr>
              <w:fldChar w:fldCharType="begin"/>
            </w:r>
            <w:r w:rsidR="007F0F4D">
              <w:rPr>
                <w:noProof/>
                <w:webHidden/>
              </w:rPr>
              <w:instrText xml:space="preserve"> PAGEREF _Toc20091548 \h </w:instrText>
            </w:r>
            <w:r w:rsidR="00E642B4">
              <w:rPr>
                <w:noProof/>
                <w:webHidden/>
              </w:rPr>
            </w:r>
            <w:r w:rsidR="00E642B4">
              <w:rPr>
                <w:noProof/>
                <w:webHidden/>
              </w:rPr>
              <w:fldChar w:fldCharType="separate"/>
            </w:r>
            <w:r w:rsidR="00B32203">
              <w:rPr>
                <w:noProof/>
                <w:webHidden/>
              </w:rPr>
              <w:t>9</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49" w:history="1">
            <w:r w:rsidR="00DC614C">
              <w:rPr>
                <w:rStyle w:val="Hyperlink"/>
                <w:noProof/>
                <w:lang w:bidi="nl-NL"/>
              </w:rPr>
              <w:t>Gather all Necessary I</w:t>
            </w:r>
            <w:r w:rsidR="007F0F4D" w:rsidRPr="005A02E6">
              <w:rPr>
                <w:rStyle w:val="Hyperlink"/>
                <w:noProof/>
                <w:lang w:bidi="nl-NL"/>
              </w:rPr>
              <w:t>nformation</w:t>
            </w:r>
            <w:r w:rsidR="007F0F4D">
              <w:rPr>
                <w:noProof/>
                <w:webHidden/>
              </w:rPr>
              <w:tab/>
            </w:r>
            <w:r w:rsidR="00E642B4">
              <w:rPr>
                <w:noProof/>
                <w:webHidden/>
              </w:rPr>
              <w:fldChar w:fldCharType="begin"/>
            </w:r>
            <w:r w:rsidR="007F0F4D">
              <w:rPr>
                <w:noProof/>
                <w:webHidden/>
              </w:rPr>
              <w:instrText xml:space="preserve"> PAGEREF _Toc20091549 \h </w:instrText>
            </w:r>
            <w:r w:rsidR="00E642B4">
              <w:rPr>
                <w:noProof/>
                <w:webHidden/>
              </w:rPr>
            </w:r>
            <w:r w:rsidR="00E642B4">
              <w:rPr>
                <w:noProof/>
                <w:webHidden/>
              </w:rPr>
              <w:fldChar w:fldCharType="separate"/>
            </w:r>
            <w:r w:rsidR="00B32203">
              <w:rPr>
                <w:noProof/>
                <w:webHidden/>
              </w:rPr>
              <w:t>9</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0" w:history="1">
            <w:r w:rsidR="007F0F4D" w:rsidRPr="005A02E6">
              <w:rPr>
                <w:rStyle w:val="Hyperlink"/>
                <w:noProof/>
                <w:lang w:bidi="nl-NL"/>
              </w:rPr>
              <w:t>Rule 5</w:t>
            </w:r>
            <w:r w:rsidR="007F0F4D">
              <w:rPr>
                <w:noProof/>
                <w:webHidden/>
              </w:rPr>
              <w:tab/>
            </w:r>
            <w:r w:rsidR="00E642B4">
              <w:rPr>
                <w:noProof/>
                <w:webHidden/>
              </w:rPr>
              <w:fldChar w:fldCharType="begin"/>
            </w:r>
            <w:r w:rsidR="007F0F4D">
              <w:rPr>
                <w:noProof/>
                <w:webHidden/>
              </w:rPr>
              <w:instrText xml:space="preserve"> PAGEREF _Toc20091550 \h </w:instrText>
            </w:r>
            <w:r w:rsidR="00E642B4">
              <w:rPr>
                <w:noProof/>
                <w:webHidden/>
              </w:rPr>
            </w:r>
            <w:r w:rsidR="00E642B4">
              <w:rPr>
                <w:noProof/>
                <w:webHidden/>
              </w:rPr>
              <w:fldChar w:fldCharType="separate"/>
            </w:r>
            <w:r w:rsidR="00B32203">
              <w:rPr>
                <w:noProof/>
                <w:webHidden/>
              </w:rPr>
              <w:t>12</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1" w:history="1">
            <w:r w:rsidR="00DC614C">
              <w:rPr>
                <w:rStyle w:val="Hyperlink"/>
                <w:noProof/>
                <w:lang w:bidi="nl-NL"/>
              </w:rPr>
              <w:t>Contact all Key P</w:t>
            </w:r>
            <w:r w:rsidR="007F0F4D" w:rsidRPr="005A02E6">
              <w:rPr>
                <w:rStyle w:val="Hyperlink"/>
                <w:noProof/>
                <w:lang w:bidi="nl-NL"/>
              </w:rPr>
              <w:t>ersons</w:t>
            </w:r>
            <w:r w:rsidR="007F0F4D">
              <w:rPr>
                <w:noProof/>
                <w:webHidden/>
              </w:rPr>
              <w:tab/>
            </w:r>
            <w:r w:rsidR="00E642B4">
              <w:rPr>
                <w:noProof/>
                <w:webHidden/>
              </w:rPr>
              <w:fldChar w:fldCharType="begin"/>
            </w:r>
            <w:r w:rsidR="007F0F4D">
              <w:rPr>
                <w:noProof/>
                <w:webHidden/>
              </w:rPr>
              <w:instrText xml:space="preserve"> PAGEREF _Toc20091551 \h </w:instrText>
            </w:r>
            <w:r w:rsidR="00E642B4">
              <w:rPr>
                <w:noProof/>
                <w:webHidden/>
              </w:rPr>
            </w:r>
            <w:r w:rsidR="00E642B4">
              <w:rPr>
                <w:noProof/>
                <w:webHidden/>
              </w:rPr>
              <w:fldChar w:fldCharType="separate"/>
            </w:r>
            <w:r w:rsidR="00B32203">
              <w:rPr>
                <w:noProof/>
                <w:webHidden/>
              </w:rPr>
              <w:t>12</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2" w:history="1">
            <w:r w:rsidR="007F0F4D" w:rsidRPr="005A02E6">
              <w:rPr>
                <w:rStyle w:val="Hyperlink"/>
                <w:noProof/>
                <w:lang w:bidi="nl-NL"/>
              </w:rPr>
              <w:t>Rule 6</w:t>
            </w:r>
            <w:r w:rsidR="007F0F4D">
              <w:rPr>
                <w:noProof/>
                <w:webHidden/>
              </w:rPr>
              <w:tab/>
            </w:r>
            <w:r w:rsidR="00E642B4">
              <w:rPr>
                <w:noProof/>
                <w:webHidden/>
              </w:rPr>
              <w:fldChar w:fldCharType="begin"/>
            </w:r>
            <w:r w:rsidR="007F0F4D">
              <w:rPr>
                <w:noProof/>
                <w:webHidden/>
              </w:rPr>
              <w:instrText xml:space="preserve"> PAGEREF _Toc20091552 \h </w:instrText>
            </w:r>
            <w:r w:rsidR="00E642B4">
              <w:rPr>
                <w:noProof/>
                <w:webHidden/>
              </w:rPr>
            </w:r>
            <w:r w:rsidR="00E642B4">
              <w:rPr>
                <w:noProof/>
                <w:webHidden/>
              </w:rPr>
              <w:fldChar w:fldCharType="separate"/>
            </w:r>
            <w:r w:rsidR="00B32203">
              <w:rPr>
                <w:noProof/>
                <w:webHidden/>
              </w:rPr>
              <w:t>14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3" w:history="1">
            <w:r w:rsidR="00DC614C">
              <w:rPr>
                <w:rStyle w:val="Hyperlink"/>
                <w:noProof/>
                <w:lang w:bidi="nl-NL"/>
              </w:rPr>
              <w:t>Issue a Written C</w:t>
            </w:r>
            <w:r w:rsidR="007F0F4D" w:rsidRPr="005A02E6">
              <w:rPr>
                <w:rStyle w:val="Hyperlink"/>
                <w:noProof/>
                <w:lang w:bidi="nl-NL"/>
              </w:rPr>
              <w:t>ontract</w:t>
            </w:r>
            <w:r w:rsidR="007F0F4D">
              <w:rPr>
                <w:noProof/>
                <w:webHidden/>
              </w:rPr>
              <w:tab/>
            </w:r>
            <w:r w:rsidR="00E642B4">
              <w:rPr>
                <w:noProof/>
                <w:webHidden/>
              </w:rPr>
              <w:fldChar w:fldCharType="begin"/>
            </w:r>
            <w:r w:rsidR="007F0F4D">
              <w:rPr>
                <w:noProof/>
                <w:webHidden/>
              </w:rPr>
              <w:instrText xml:space="preserve"> PAGEREF _Toc20091553 \h </w:instrText>
            </w:r>
            <w:r w:rsidR="00E642B4">
              <w:rPr>
                <w:noProof/>
                <w:webHidden/>
              </w:rPr>
            </w:r>
            <w:r w:rsidR="00E642B4">
              <w:rPr>
                <w:noProof/>
                <w:webHidden/>
              </w:rPr>
              <w:fldChar w:fldCharType="separate"/>
            </w:r>
            <w:r w:rsidR="00B32203">
              <w:rPr>
                <w:noProof/>
                <w:webHidden/>
              </w:rPr>
              <w:t>14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4" w:history="1">
            <w:r w:rsidR="007F0F4D" w:rsidRPr="005A02E6">
              <w:rPr>
                <w:rStyle w:val="Hyperlink"/>
                <w:noProof/>
                <w:lang w:bidi="nl-NL"/>
              </w:rPr>
              <w:t>Rule 7</w:t>
            </w:r>
            <w:r w:rsidR="007F0F4D">
              <w:rPr>
                <w:noProof/>
                <w:webHidden/>
              </w:rPr>
              <w:tab/>
            </w:r>
            <w:r w:rsidR="00E642B4">
              <w:rPr>
                <w:noProof/>
                <w:webHidden/>
              </w:rPr>
              <w:fldChar w:fldCharType="begin"/>
            </w:r>
            <w:r w:rsidR="007F0F4D">
              <w:rPr>
                <w:noProof/>
                <w:webHidden/>
              </w:rPr>
              <w:instrText xml:space="preserve"> PAGEREF _Toc20091554 \h </w:instrText>
            </w:r>
            <w:r w:rsidR="00E642B4">
              <w:rPr>
                <w:noProof/>
                <w:webHidden/>
              </w:rPr>
            </w:r>
            <w:r w:rsidR="00E642B4">
              <w:rPr>
                <w:noProof/>
                <w:webHidden/>
              </w:rPr>
              <w:fldChar w:fldCharType="separate"/>
            </w:r>
            <w:r w:rsidR="00B32203">
              <w:rPr>
                <w:noProof/>
                <w:webHidden/>
              </w:rPr>
              <w:t>16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5" w:history="1">
            <w:r w:rsidR="00DC614C">
              <w:rPr>
                <w:rStyle w:val="Hyperlink"/>
                <w:noProof/>
                <w:lang w:bidi="nl-NL"/>
              </w:rPr>
              <w:t>Make Clear Terms of P</w:t>
            </w:r>
            <w:r w:rsidR="007F0F4D" w:rsidRPr="005A02E6">
              <w:rPr>
                <w:rStyle w:val="Hyperlink"/>
                <w:noProof/>
                <w:lang w:bidi="nl-NL"/>
              </w:rPr>
              <w:t>robation</w:t>
            </w:r>
            <w:r w:rsidR="007F0F4D">
              <w:rPr>
                <w:noProof/>
                <w:webHidden/>
              </w:rPr>
              <w:tab/>
            </w:r>
            <w:r w:rsidR="00E642B4">
              <w:rPr>
                <w:noProof/>
                <w:webHidden/>
              </w:rPr>
              <w:fldChar w:fldCharType="begin"/>
            </w:r>
            <w:r w:rsidR="007F0F4D">
              <w:rPr>
                <w:noProof/>
                <w:webHidden/>
              </w:rPr>
              <w:instrText xml:space="preserve"> PAGEREF _Toc20091555 \h </w:instrText>
            </w:r>
            <w:r w:rsidR="00E642B4">
              <w:rPr>
                <w:noProof/>
                <w:webHidden/>
              </w:rPr>
            </w:r>
            <w:r w:rsidR="00E642B4">
              <w:rPr>
                <w:noProof/>
                <w:webHidden/>
              </w:rPr>
              <w:fldChar w:fldCharType="separate"/>
            </w:r>
            <w:r w:rsidR="00B32203">
              <w:rPr>
                <w:noProof/>
                <w:webHidden/>
              </w:rPr>
              <w:t>16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6" w:history="1">
            <w:r w:rsidR="007F0F4D" w:rsidRPr="005A02E6">
              <w:rPr>
                <w:rStyle w:val="Hyperlink"/>
                <w:noProof/>
                <w:lang w:bidi="nl-NL"/>
              </w:rPr>
              <w:t>Rule 8</w:t>
            </w:r>
            <w:r w:rsidR="007F0F4D">
              <w:rPr>
                <w:noProof/>
                <w:webHidden/>
              </w:rPr>
              <w:tab/>
            </w:r>
            <w:r w:rsidR="00E642B4">
              <w:rPr>
                <w:noProof/>
                <w:webHidden/>
              </w:rPr>
              <w:fldChar w:fldCharType="begin"/>
            </w:r>
            <w:r w:rsidR="007F0F4D">
              <w:rPr>
                <w:noProof/>
                <w:webHidden/>
              </w:rPr>
              <w:instrText xml:space="preserve"> PAGEREF _Toc20091556 \h </w:instrText>
            </w:r>
            <w:r w:rsidR="00E642B4">
              <w:rPr>
                <w:noProof/>
                <w:webHidden/>
              </w:rPr>
            </w:r>
            <w:r w:rsidR="00E642B4">
              <w:rPr>
                <w:noProof/>
                <w:webHidden/>
              </w:rPr>
              <w:fldChar w:fldCharType="separate"/>
            </w:r>
            <w:r w:rsidR="00B32203">
              <w:rPr>
                <w:noProof/>
                <w:webHidden/>
              </w:rPr>
              <w:t>18</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7" w:history="1">
            <w:r w:rsidR="007F0F4D" w:rsidRPr="005A02E6">
              <w:rPr>
                <w:rStyle w:val="Hyperlink"/>
                <w:noProof/>
                <w:lang w:bidi="nl-NL"/>
              </w:rPr>
              <w:t>Make Assessment of the Probationary Employee</w:t>
            </w:r>
            <w:r w:rsidR="007F0F4D">
              <w:rPr>
                <w:noProof/>
                <w:webHidden/>
              </w:rPr>
              <w:tab/>
            </w:r>
            <w:r w:rsidR="00E642B4">
              <w:rPr>
                <w:noProof/>
                <w:webHidden/>
              </w:rPr>
              <w:fldChar w:fldCharType="begin"/>
            </w:r>
            <w:r w:rsidR="007F0F4D">
              <w:rPr>
                <w:noProof/>
                <w:webHidden/>
              </w:rPr>
              <w:instrText xml:space="preserve"> PAGEREF _Toc20091557 \h </w:instrText>
            </w:r>
            <w:r w:rsidR="00E642B4">
              <w:rPr>
                <w:noProof/>
                <w:webHidden/>
              </w:rPr>
            </w:r>
            <w:r w:rsidR="00E642B4">
              <w:rPr>
                <w:noProof/>
                <w:webHidden/>
              </w:rPr>
              <w:fldChar w:fldCharType="separate"/>
            </w:r>
            <w:r w:rsidR="00B32203">
              <w:rPr>
                <w:noProof/>
                <w:webHidden/>
              </w:rPr>
              <w:t>18</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8" w:history="1">
            <w:r w:rsidR="007F0F4D" w:rsidRPr="005A02E6">
              <w:rPr>
                <w:rStyle w:val="Hyperlink"/>
                <w:noProof/>
                <w:lang w:bidi="nl-NL"/>
              </w:rPr>
              <w:t>Rule 9</w:t>
            </w:r>
            <w:r w:rsidR="007F0F4D">
              <w:rPr>
                <w:noProof/>
                <w:webHidden/>
              </w:rPr>
              <w:tab/>
            </w:r>
            <w:r w:rsidR="00E642B4">
              <w:rPr>
                <w:noProof/>
                <w:webHidden/>
              </w:rPr>
              <w:fldChar w:fldCharType="begin"/>
            </w:r>
            <w:r w:rsidR="007F0F4D">
              <w:rPr>
                <w:noProof/>
                <w:webHidden/>
              </w:rPr>
              <w:instrText xml:space="preserve"> PAGEREF _Toc20091558 \h </w:instrText>
            </w:r>
            <w:r w:rsidR="00E642B4">
              <w:rPr>
                <w:noProof/>
                <w:webHidden/>
              </w:rPr>
            </w:r>
            <w:r w:rsidR="00E642B4">
              <w:rPr>
                <w:noProof/>
                <w:webHidden/>
              </w:rPr>
              <w:fldChar w:fldCharType="separate"/>
            </w:r>
            <w:r w:rsidR="00B32203">
              <w:rPr>
                <w:noProof/>
                <w:webHidden/>
              </w:rPr>
              <w:t>21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59" w:history="1">
            <w:r w:rsidR="007F0F4D" w:rsidRPr="005A02E6">
              <w:rPr>
                <w:rStyle w:val="Hyperlink"/>
                <w:noProof/>
                <w:lang w:bidi="nl-NL"/>
              </w:rPr>
              <w:t>Decide on Confirmation or Non-confirmation</w:t>
            </w:r>
            <w:r w:rsidR="007F0F4D">
              <w:rPr>
                <w:noProof/>
                <w:webHidden/>
              </w:rPr>
              <w:tab/>
            </w:r>
            <w:r w:rsidR="00E642B4">
              <w:rPr>
                <w:noProof/>
                <w:webHidden/>
              </w:rPr>
              <w:fldChar w:fldCharType="begin"/>
            </w:r>
            <w:r w:rsidR="007F0F4D">
              <w:rPr>
                <w:noProof/>
                <w:webHidden/>
              </w:rPr>
              <w:instrText xml:space="preserve"> PAGEREF _Toc20091559 \h </w:instrText>
            </w:r>
            <w:r w:rsidR="00E642B4">
              <w:rPr>
                <w:noProof/>
                <w:webHidden/>
              </w:rPr>
            </w:r>
            <w:r w:rsidR="00E642B4">
              <w:rPr>
                <w:noProof/>
                <w:webHidden/>
              </w:rPr>
              <w:fldChar w:fldCharType="separate"/>
            </w:r>
            <w:r w:rsidR="00B32203">
              <w:rPr>
                <w:noProof/>
                <w:webHidden/>
              </w:rPr>
              <w:t>21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0" w:history="1">
            <w:r w:rsidR="007F0F4D" w:rsidRPr="005A02E6">
              <w:rPr>
                <w:rStyle w:val="Hyperlink"/>
                <w:noProof/>
                <w:lang w:bidi="nl-NL"/>
              </w:rPr>
              <w:t>Rule 10</w:t>
            </w:r>
            <w:r w:rsidR="007F0F4D">
              <w:rPr>
                <w:noProof/>
                <w:webHidden/>
              </w:rPr>
              <w:tab/>
            </w:r>
            <w:r w:rsidR="00E642B4">
              <w:rPr>
                <w:noProof/>
                <w:webHidden/>
              </w:rPr>
              <w:fldChar w:fldCharType="begin"/>
            </w:r>
            <w:r w:rsidR="007F0F4D">
              <w:rPr>
                <w:noProof/>
                <w:webHidden/>
              </w:rPr>
              <w:instrText xml:space="preserve"> PAGEREF _Toc20091560 \h </w:instrText>
            </w:r>
            <w:r w:rsidR="00E642B4">
              <w:rPr>
                <w:noProof/>
                <w:webHidden/>
              </w:rPr>
            </w:r>
            <w:r w:rsidR="00E642B4">
              <w:rPr>
                <w:noProof/>
                <w:webHidden/>
              </w:rPr>
              <w:fldChar w:fldCharType="separate"/>
            </w:r>
            <w:r w:rsidR="00B32203">
              <w:rPr>
                <w:noProof/>
                <w:webHidden/>
              </w:rPr>
              <w:t>23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1" w:history="1">
            <w:r w:rsidR="007F0F4D" w:rsidRPr="005A02E6">
              <w:rPr>
                <w:rStyle w:val="Hyperlink"/>
                <w:noProof/>
                <w:lang w:bidi="nl-NL"/>
              </w:rPr>
              <w:t>Register the Employee to the Relevant Authorities</w:t>
            </w:r>
            <w:r w:rsidR="007F0F4D">
              <w:rPr>
                <w:noProof/>
                <w:webHidden/>
              </w:rPr>
              <w:tab/>
            </w:r>
            <w:r w:rsidR="00E642B4">
              <w:rPr>
                <w:noProof/>
                <w:webHidden/>
              </w:rPr>
              <w:fldChar w:fldCharType="begin"/>
            </w:r>
            <w:r w:rsidR="007F0F4D">
              <w:rPr>
                <w:noProof/>
                <w:webHidden/>
              </w:rPr>
              <w:instrText xml:space="preserve"> PAGEREF _Toc20091561 \h </w:instrText>
            </w:r>
            <w:r w:rsidR="00E642B4">
              <w:rPr>
                <w:noProof/>
                <w:webHidden/>
              </w:rPr>
            </w:r>
            <w:r w:rsidR="00E642B4">
              <w:rPr>
                <w:noProof/>
                <w:webHidden/>
              </w:rPr>
              <w:fldChar w:fldCharType="separate"/>
            </w:r>
            <w:r w:rsidR="00B32203">
              <w:rPr>
                <w:noProof/>
                <w:webHidden/>
              </w:rPr>
              <w:t>23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2" w:history="1">
            <w:r w:rsidR="007F0F4D" w:rsidRPr="005A02E6">
              <w:rPr>
                <w:rStyle w:val="Hyperlink"/>
                <w:noProof/>
                <w:lang w:bidi="nl-NL"/>
              </w:rPr>
              <w:t>Rule 11</w:t>
            </w:r>
            <w:r w:rsidR="007F0F4D">
              <w:rPr>
                <w:noProof/>
                <w:webHidden/>
              </w:rPr>
              <w:tab/>
            </w:r>
            <w:r w:rsidR="00E642B4">
              <w:rPr>
                <w:noProof/>
                <w:webHidden/>
              </w:rPr>
              <w:fldChar w:fldCharType="begin"/>
            </w:r>
            <w:r w:rsidR="007F0F4D">
              <w:rPr>
                <w:noProof/>
                <w:webHidden/>
              </w:rPr>
              <w:instrText xml:space="preserve"> PAGEREF _Toc20091562 \h </w:instrText>
            </w:r>
            <w:r w:rsidR="00E642B4">
              <w:rPr>
                <w:noProof/>
                <w:webHidden/>
              </w:rPr>
            </w:r>
            <w:r w:rsidR="00E642B4">
              <w:rPr>
                <w:noProof/>
                <w:webHidden/>
              </w:rPr>
              <w:fldChar w:fldCharType="separate"/>
            </w:r>
            <w:r w:rsidR="00B32203">
              <w:rPr>
                <w:noProof/>
                <w:webHidden/>
              </w:rPr>
              <w:t>31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3" w:history="1">
            <w:r w:rsidR="00DC614C">
              <w:rPr>
                <w:rStyle w:val="Hyperlink"/>
                <w:noProof/>
                <w:lang w:bidi="nl-NL"/>
              </w:rPr>
              <w:t>Orient the E</w:t>
            </w:r>
            <w:r w:rsidR="007F0F4D" w:rsidRPr="005A02E6">
              <w:rPr>
                <w:rStyle w:val="Hyperlink"/>
                <w:noProof/>
                <w:lang w:bidi="nl-NL"/>
              </w:rPr>
              <w:t>mployee on Human Resource Policies</w:t>
            </w:r>
            <w:r w:rsidR="007F0F4D">
              <w:rPr>
                <w:noProof/>
                <w:webHidden/>
              </w:rPr>
              <w:tab/>
            </w:r>
            <w:r w:rsidR="00E642B4">
              <w:rPr>
                <w:noProof/>
                <w:webHidden/>
              </w:rPr>
              <w:fldChar w:fldCharType="begin"/>
            </w:r>
            <w:r w:rsidR="007F0F4D">
              <w:rPr>
                <w:noProof/>
                <w:webHidden/>
              </w:rPr>
              <w:instrText xml:space="preserve"> PAGEREF _Toc20091563 \h </w:instrText>
            </w:r>
            <w:r w:rsidR="00E642B4">
              <w:rPr>
                <w:noProof/>
                <w:webHidden/>
              </w:rPr>
            </w:r>
            <w:r w:rsidR="00E642B4">
              <w:rPr>
                <w:noProof/>
                <w:webHidden/>
              </w:rPr>
              <w:fldChar w:fldCharType="separate"/>
            </w:r>
            <w:r w:rsidR="00B32203">
              <w:rPr>
                <w:noProof/>
                <w:webHidden/>
              </w:rPr>
              <w:t>31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4" w:history="1">
            <w:r w:rsidR="007F0F4D" w:rsidRPr="005A02E6">
              <w:rPr>
                <w:rStyle w:val="Hyperlink"/>
                <w:noProof/>
                <w:lang w:bidi="nl-NL"/>
              </w:rPr>
              <w:t>Rule 12</w:t>
            </w:r>
            <w:r w:rsidR="007F0F4D">
              <w:rPr>
                <w:noProof/>
                <w:webHidden/>
              </w:rPr>
              <w:tab/>
            </w:r>
            <w:r w:rsidR="00E642B4">
              <w:rPr>
                <w:noProof/>
                <w:webHidden/>
              </w:rPr>
              <w:fldChar w:fldCharType="begin"/>
            </w:r>
            <w:r w:rsidR="007F0F4D">
              <w:rPr>
                <w:noProof/>
                <w:webHidden/>
              </w:rPr>
              <w:instrText xml:space="preserve"> PAGEREF _Toc20091564 \h </w:instrText>
            </w:r>
            <w:r w:rsidR="00E642B4">
              <w:rPr>
                <w:noProof/>
                <w:webHidden/>
              </w:rPr>
            </w:r>
            <w:r w:rsidR="00E642B4">
              <w:rPr>
                <w:noProof/>
                <w:webHidden/>
              </w:rPr>
              <w:fldChar w:fldCharType="separate"/>
            </w:r>
            <w:r w:rsidR="00B32203">
              <w:rPr>
                <w:noProof/>
                <w:webHidden/>
              </w:rPr>
              <w:t>35</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5" w:history="1">
            <w:r w:rsidR="00DC614C">
              <w:rPr>
                <w:rStyle w:val="Hyperlink"/>
                <w:noProof/>
                <w:lang w:bidi="nl-NL"/>
              </w:rPr>
              <w:t>Inform the Employee of his/her R</w:t>
            </w:r>
            <w:r w:rsidR="007F0F4D" w:rsidRPr="005A02E6">
              <w:rPr>
                <w:rStyle w:val="Hyperlink"/>
                <w:noProof/>
                <w:lang w:bidi="nl-NL"/>
              </w:rPr>
              <w:t>ights</w:t>
            </w:r>
            <w:r w:rsidR="007F0F4D">
              <w:rPr>
                <w:noProof/>
                <w:webHidden/>
              </w:rPr>
              <w:tab/>
            </w:r>
            <w:r w:rsidR="00E642B4">
              <w:rPr>
                <w:noProof/>
                <w:webHidden/>
              </w:rPr>
              <w:fldChar w:fldCharType="begin"/>
            </w:r>
            <w:r w:rsidR="007F0F4D">
              <w:rPr>
                <w:noProof/>
                <w:webHidden/>
              </w:rPr>
              <w:instrText xml:space="preserve"> PAGEREF _Toc20091565 \h </w:instrText>
            </w:r>
            <w:r w:rsidR="00E642B4">
              <w:rPr>
                <w:noProof/>
                <w:webHidden/>
              </w:rPr>
            </w:r>
            <w:r w:rsidR="00E642B4">
              <w:rPr>
                <w:noProof/>
                <w:webHidden/>
              </w:rPr>
              <w:fldChar w:fldCharType="separate"/>
            </w:r>
            <w:r w:rsidR="00B32203">
              <w:rPr>
                <w:noProof/>
                <w:webHidden/>
              </w:rPr>
              <w:t>35</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6" w:history="1">
            <w:r w:rsidR="007F0F4D" w:rsidRPr="005A02E6">
              <w:rPr>
                <w:rStyle w:val="Hyperlink"/>
                <w:noProof/>
                <w:lang w:bidi="nl-NL"/>
              </w:rPr>
              <w:t>Rule 13</w:t>
            </w:r>
            <w:r w:rsidR="007F0F4D">
              <w:rPr>
                <w:noProof/>
                <w:webHidden/>
              </w:rPr>
              <w:tab/>
            </w:r>
            <w:r w:rsidR="00E642B4">
              <w:rPr>
                <w:noProof/>
                <w:webHidden/>
              </w:rPr>
              <w:fldChar w:fldCharType="begin"/>
            </w:r>
            <w:r w:rsidR="007F0F4D">
              <w:rPr>
                <w:noProof/>
                <w:webHidden/>
              </w:rPr>
              <w:instrText xml:space="preserve"> PAGEREF _Toc20091566 \h </w:instrText>
            </w:r>
            <w:r w:rsidR="00E642B4">
              <w:rPr>
                <w:noProof/>
                <w:webHidden/>
              </w:rPr>
            </w:r>
            <w:r w:rsidR="00E642B4">
              <w:rPr>
                <w:noProof/>
                <w:webHidden/>
              </w:rPr>
              <w:fldChar w:fldCharType="separate"/>
            </w:r>
            <w:r w:rsidR="00B32203">
              <w:rPr>
                <w:noProof/>
                <w:webHidden/>
              </w:rPr>
              <w:t>37</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7" w:history="1">
            <w:r w:rsidR="007F0F4D" w:rsidRPr="005A02E6">
              <w:rPr>
                <w:rStyle w:val="Hyperlink"/>
                <w:noProof/>
                <w:lang w:bidi="nl-NL"/>
              </w:rPr>
              <w:t>Pay not less than Minimum Wage</w:t>
            </w:r>
            <w:r w:rsidR="007F0F4D">
              <w:rPr>
                <w:noProof/>
                <w:webHidden/>
              </w:rPr>
              <w:tab/>
            </w:r>
            <w:r w:rsidR="00E642B4">
              <w:rPr>
                <w:noProof/>
                <w:webHidden/>
              </w:rPr>
              <w:fldChar w:fldCharType="begin"/>
            </w:r>
            <w:r w:rsidR="007F0F4D">
              <w:rPr>
                <w:noProof/>
                <w:webHidden/>
              </w:rPr>
              <w:instrText xml:space="preserve"> PAGEREF _Toc20091567 \h </w:instrText>
            </w:r>
            <w:r w:rsidR="00E642B4">
              <w:rPr>
                <w:noProof/>
                <w:webHidden/>
              </w:rPr>
            </w:r>
            <w:r w:rsidR="00E642B4">
              <w:rPr>
                <w:noProof/>
                <w:webHidden/>
              </w:rPr>
              <w:fldChar w:fldCharType="separate"/>
            </w:r>
            <w:r w:rsidR="00B32203">
              <w:rPr>
                <w:noProof/>
                <w:webHidden/>
              </w:rPr>
              <w:t>37</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8" w:history="1">
            <w:r w:rsidR="007F0F4D" w:rsidRPr="005A02E6">
              <w:rPr>
                <w:rStyle w:val="Hyperlink"/>
                <w:noProof/>
                <w:lang w:bidi="nl-NL"/>
              </w:rPr>
              <w:t>Rule 14</w:t>
            </w:r>
            <w:r w:rsidR="007F0F4D">
              <w:rPr>
                <w:noProof/>
                <w:webHidden/>
              </w:rPr>
              <w:tab/>
            </w:r>
            <w:r w:rsidR="00E642B4">
              <w:rPr>
                <w:noProof/>
                <w:webHidden/>
              </w:rPr>
              <w:fldChar w:fldCharType="begin"/>
            </w:r>
            <w:r w:rsidR="007F0F4D">
              <w:rPr>
                <w:noProof/>
                <w:webHidden/>
              </w:rPr>
              <w:instrText xml:space="preserve"> PAGEREF _Toc20091568 \h </w:instrText>
            </w:r>
            <w:r w:rsidR="00E642B4">
              <w:rPr>
                <w:noProof/>
                <w:webHidden/>
              </w:rPr>
            </w:r>
            <w:r w:rsidR="00E642B4">
              <w:rPr>
                <w:noProof/>
                <w:webHidden/>
              </w:rPr>
              <w:fldChar w:fldCharType="separate"/>
            </w:r>
            <w:r w:rsidR="00B32203">
              <w:rPr>
                <w:noProof/>
                <w:webHidden/>
              </w:rPr>
              <w:t>40</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69" w:history="1">
            <w:r w:rsidR="007F0F4D" w:rsidRPr="005A02E6">
              <w:rPr>
                <w:rStyle w:val="Hyperlink"/>
                <w:noProof/>
                <w:lang w:bidi="nl-NL"/>
              </w:rPr>
              <w:t>Keep the Personal Records of an Employee</w:t>
            </w:r>
            <w:r w:rsidR="007F0F4D">
              <w:rPr>
                <w:noProof/>
                <w:webHidden/>
              </w:rPr>
              <w:tab/>
            </w:r>
            <w:r w:rsidR="00E642B4">
              <w:rPr>
                <w:noProof/>
                <w:webHidden/>
              </w:rPr>
              <w:fldChar w:fldCharType="begin"/>
            </w:r>
            <w:r w:rsidR="007F0F4D">
              <w:rPr>
                <w:noProof/>
                <w:webHidden/>
              </w:rPr>
              <w:instrText xml:space="preserve"> PAGEREF _Toc20091569 \h </w:instrText>
            </w:r>
            <w:r w:rsidR="00E642B4">
              <w:rPr>
                <w:noProof/>
                <w:webHidden/>
              </w:rPr>
            </w:r>
            <w:r w:rsidR="00E642B4">
              <w:rPr>
                <w:noProof/>
                <w:webHidden/>
              </w:rPr>
              <w:fldChar w:fldCharType="separate"/>
            </w:r>
            <w:r w:rsidR="00B32203">
              <w:rPr>
                <w:noProof/>
                <w:webHidden/>
              </w:rPr>
              <w:t>40</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0" w:history="1">
            <w:r w:rsidR="007F0F4D" w:rsidRPr="005A02E6">
              <w:rPr>
                <w:rStyle w:val="Hyperlink"/>
                <w:noProof/>
                <w:lang w:bidi="nl-NL"/>
              </w:rPr>
              <w:t>Rule 15</w:t>
            </w:r>
            <w:r w:rsidR="007F0F4D">
              <w:rPr>
                <w:noProof/>
                <w:webHidden/>
              </w:rPr>
              <w:tab/>
            </w:r>
            <w:r w:rsidR="00E642B4">
              <w:rPr>
                <w:noProof/>
                <w:webHidden/>
              </w:rPr>
              <w:fldChar w:fldCharType="begin"/>
            </w:r>
            <w:r w:rsidR="007F0F4D">
              <w:rPr>
                <w:noProof/>
                <w:webHidden/>
              </w:rPr>
              <w:instrText xml:space="preserve"> PAGEREF _Toc20091570 \h </w:instrText>
            </w:r>
            <w:r w:rsidR="00E642B4">
              <w:rPr>
                <w:noProof/>
                <w:webHidden/>
              </w:rPr>
            </w:r>
            <w:r w:rsidR="00E642B4">
              <w:rPr>
                <w:noProof/>
                <w:webHidden/>
              </w:rPr>
              <w:fldChar w:fldCharType="separate"/>
            </w:r>
            <w:r w:rsidR="00B32203">
              <w:rPr>
                <w:noProof/>
                <w:webHidden/>
              </w:rPr>
              <w:t>43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1" w:history="1">
            <w:r w:rsidR="007F0F4D" w:rsidRPr="005A02E6">
              <w:rPr>
                <w:rStyle w:val="Hyperlink"/>
                <w:noProof/>
                <w:lang w:bidi="nl-NL"/>
              </w:rPr>
              <w:t>Engagement of Non-Citizen</w:t>
            </w:r>
            <w:r w:rsidR="007F0F4D">
              <w:rPr>
                <w:noProof/>
                <w:webHidden/>
              </w:rPr>
              <w:tab/>
            </w:r>
            <w:r w:rsidR="00E642B4">
              <w:rPr>
                <w:noProof/>
                <w:webHidden/>
              </w:rPr>
              <w:fldChar w:fldCharType="begin"/>
            </w:r>
            <w:r w:rsidR="007F0F4D">
              <w:rPr>
                <w:noProof/>
                <w:webHidden/>
              </w:rPr>
              <w:instrText xml:space="preserve"> PAGEREF _Toc20091571 \h </w:instrText>
            </w:r>
            <w:r w:rsidR="00E642B4">
              <w:rPr>
                <w:noProof/>
                <w:webHidden/>
              </w:rPr>
            </w:r>
            <w:r w:rsidR="00E642B4">
              <w:rPr>
                <w:noProof/>
                <w:webHidden/>
              </w:rPr>
              <w:fldChar w:fldCharType="separate"/>
            </w:r>
            <w:r w:rsidR="00B32203">
              <w:rPr>
                <w:noProof/>
                <w:webHidden/>
              </w:rPr>
              <w:t>43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0" w:anchor="_Toc20091572" w:history="1">
            <w:r w:rsidR="007F0F4D" w:rsidRPr="005A02E6">
              <w:rPr>
                <w:rStyle w:val="Hyperlink"/>
                <w:noProof/>
                <w:lang w:bidi="nl-NL"/>
              </w:rPr>
              <w:t>APPENDEX A</w:t>
            </w:r>
            <w:r w:rsidR="007F0F4D">
              <w:rPr>
                <w:noProof/>
                <w:webHidden/>
              </w:rPr>
              <w:tab/>
            </w:r>
            <w:r w:rsidR="00E642B4">
              <w:rPr>
                <w:noProof/>
                <w:webHidden/>
              </w:rPr>
              <w:fldChar w:fldCharType="begin"/>
            </w:r>
            <w:r w:rsidR="007F0F4D">
              <w:rPr>
                <w:noProof/>
                <w:webHidden/>
              </w:rPr>
              <w:instrText xml:space="preserve"> PAGEREF _Toc20091572 \h </w:instrText>
            </w:r>
            <w:r w:rsidR="00E642B4">
              <w:rPr>
                <w:noProof/>
                <w:webHidden/>
              </w:rPr>
            </w:r>
            <w:r w:rsidR="00E642B4">
              <w:rPr>
                <w:noProof/>
                <w:webHidden/>
              </w:rPr>
              <w:fldChar w:fldCharType="separate"/>
            </w:r>
            <w:r w:rsidR="00B32203">
              <w:rPr>
                <w:noProof/>
                <w:webHidden/>
              </w:rPr>
              <w:t>51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3" w:history="1">
            <w:r w:rsidR="007F0F4D" w:rsidRPr="005A02E6">
              <w:rPr>
                <w:rStyle w:val="Hyperlink"/>
                <w:noProof/>
                <w:lang w:bidi="nl-NL"/>
              </w:rPr>
              <w:t>ORAL INTERVIEW RATING FORM</w:t>
            </w:r>
            <w:r w:rsidR="007F0F4D">
              <w:rPr>
                <w:noProof/>
                <w:webHidden/>
              </w:rPr>
              <w:tab/>
            </w:r>
            <w:r w:rsidR="00E642B4">
              <w:rPr>
                <w:noProof/>
                <w:webHidden/>
              </w:rPr>
              <w:fldChar w:fldCharType="begin"/>
            </w:r>
            <w:r w:rsidR="007F0F4D">
              <w:rPr>
                <w:noProof/>
                <w:webHidden/>
              </w:rPr>
              <w:instrText xml:space="preserve"> PAGEREF _Toc20091573 \h </w:instrText>
            </w:r>
            <w:r w:rsidR="00E642B4">
              <w:rPr>
                <w:noProof/>
                <w:webHidden/>
              </w:rPr>
            </w:r>
            <w:r w:rsidR="00E642B4">
              <w:rPr>
                <w:noProof/>
                <w:webHidden/>
              </w:rPr>
              <w:fldChar w:fldCharType="separate"/>
            </w:r>
            <w:r w:rsidR="00B32203">
              <w:rPr>
                <w:noProof/>
                <w:webHidden/>
              </w:rPr>
              <w:t>51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4" w:history="1">
            <w:r w:rsidR="007F0F4D" w:rsidRPr="005A02E6">
              <w:rPr>
                <w:rStyle w:val="Hyperlink"/>
                <w:noProof/>
                <w:lang w:bidi="nl-NL"/>
              </w:rPr>
              <w:t>RECRUITMENT CHECKLIST (Tick against)</w:t>
            </w:r>
            <w:r w:rsidR="007F0F4D">
              <w:rPr>
                <w:noProof/>
                <w:webHidden/>
              </w:rPr>
              <w:tab/>
            </w:r>
            <w:r w:rsidR="00E642B4">
              <w:rPr>
                <w:noProof/>
                <w:webHidden/>
              </w:rPr>
              <w:fldChar w:fldCharType="begin"/>
            </w:r>
            <w:r w:rsidR="007F0F4D">
              <w:rPr>
                <w:noProof/>
                <w:webHidden/>
              </w:rPr>
              <w:instrText xml:space="preserve"> PAGEREF _Toc20091574 \h </w:instrText>
            </w:r>
            <w:r w:rsidR="00E642B4">
              <w:rPr>
                <w:noProof/>
                <w:webHidden/>
              </w:rPr>
            </w:r>
            <w:r w:rsidR="00E642B4">
              <w:rPr>
                <w:noProof/>
                <w:webHidden/>
              </w:rPr>
              <w:fldChar w:fldCharType="separate"/>
            </w:r>
            <w:r w:rsidR="00B32203">
              <w:rPr>
                <w:noProof/>
                <w:webHidden/>
              </w:rPr>
              <w:t>54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1" w:anchor="_Toc20091575" w:history="1">
            <w:r w:rsidR="007F0F4D" w:rsidRPr="005A02E6">
              <w:rPr>
                <w:rStyle w:val="Hyperlink"/>
                <w:noProof/>
                <w:lang w:bidi="nl-NL"/>
              </w:rPr>
              <w:t>APPENDEX B</w:t>
            </w:r>
            <w:r w:rsidR="007F0F4D">
              <w:rPr>
                <w:noProof/>
                <w:webHidden/>
              </w:rPr>
              <w:tab/>
            </w:r>
            <w:r w:rsidR="00E642B4">
              <w:rPr>
                <w:noProof/>
                <w:webHidden/>
              </w:rPr>
              <w:fldChar w:fldCharType="begin"/>
            </w:r>
            <w:r w:rsidR="007F0F4D">
              <w:rPr>
                <w:noProof/>
                <w:webHidden/>
              </w:rPr>
              <w:instrText xml:space="preserve"> PAGEREF _Toc20091575 \h </w:instrText>
            </w:r>
            <w:r w:rsidR="00E642B4">
              <w:rPr>
                <w:noProof/>
                <w:webHidden/>
              </w:rPr>
            </w:r>
            <w:r w:rsidR="00E642B4">
              <w:rPr>
                <w:noProof/>
                <w:webHidden/>
              </w:rPr>
              <w:fldChar w:fldCharType="separate"/>
            </w:r>
            <w:r w:rsidR="00B32203">
              <w:rPr>
                <w:noProof/>
                <w:webHidden/>
              </w:rPr>
              <w:t>54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2" w:anchor="_Toc20091576" w:history="1">
            <w:r w:rsidR="007F0F4D" w:rsidRPr="005A02E6">
              <w:rPr>
                <w:rStyle w:val="Hyperlink"/>
                <w:noProof/>
                <w:lang w:bidi="nl-NL"/>
              </w:rPr>
              <w:t>APPENDEX C</w:t>
            </w:r>
            <w:r w:rsidR="007F0F4D">
              <w:rPr>
                <w:noProof/>
                <w:webHidden/>
              </w:rPr>
              <w:tab/>
            </w:r>
            <w:r w:rsidR="00E642B4">
              <w:rPr>
                <w:noProof/>
                <w:webHidden/>
              </w:rPr>
              <w:fldChar w:fldCharType="begin"/>
            </w:r>
            <w:r w:rsidR="007F0F4D">
              <w:rPr>
                <w:noProof/>
                <w:webHidden/>
              </w:rPr>
              <w:instrText xml:space="preserve"> PAGEREF _Toc20091576 \h </w:instrText>
            </w:r>
            <w:r w:rsidR="00E642B4">
              <w:rPr>
                <w:noProof/>
                <w:webHidden/>
              </w:rPr>
            </w:r>
            <w:r w:rsidR="00E642B4">
              <w:rPr>
                <w:noProof/>
                <w:webHidden/>
              </w:rPr>
              <w:fldChar w:fldCharType="separate"/>
            </w:r>
            <w:r w:rsidR="00B32203">
              <w:rPr>
                <w:noProof/>
                <w:webHidden/>
              </w:rPr>
              <w:t>56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7" w:history="1">
            <w:r w:rsidR="007F0F4D" w:rsidRPr="005A02E6">
              <w:rPr>
                <w:rStyle w:val="Hyperlink"/>
                <w:noProof/>
                <w:lang w:bidi="nl-NL"/>
              </w:rPr>
              <w:t>CONTRACT OF EMPLOYMENT FORM</w:t>
            </w:r>
            <w:r w:rsidR="007F0F4D">
              <w:rPr>
                <w:noProof/>
                <w:webHidden/>
              </w:rPr>
              <w:tab/>
            </w:r>
            <w:r w:rsidR="00E642B4">
              <w:rPr>
                <w:noProof/>
                <w:webHidden/>
              </w:rPr>
              <w:fldChar w:fldCharType="begin"/>
            </w:r>
            <w:r w:rsidR="007F0F4D">
              <w:rPr>
                <w:noProof/>
                <w:webHidden/>
              </w:rPr>
              <w:instrText xml:space="preserve"> PAGEREF _Toc20091577 \h </w:instrText>
            </w:r>
            <w:r w:rsidR="00E642B4">
              <w:rPr>
                <w:noProof/>
                <w:webHidden/>
              </w:rPr>
            </w:r>
            <w:r w:rsidR="00E642B4">
              <w:rPr>
                <w:noProof/>
                <w:webHidden/>
              </w:rPr>
              <w:fldChar w:fldCharType="separate"/>
            </w:r>
            <w:r w:rsidR="00B32203">
              <w:rPr>
                <w:noProof/>
                <w:webHidden/>
              </w:rPr>
              <w:t>56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3" w:anchor="_Toc20091578" w:history="1">
            <w:r w:rsidR="007F0F4D" w:rsidRPr="005A02E6">
              <w:rPr>
                <w:rStyle w:val="Hyperlink"/>
                <w:noProof/>
                <w:lang w:bidi="nl-NL"/>
              </w:rPr>
              <w:t>APPENDEX D</w:t>
            </w:r>
            <w:r w:rsidR="007F0F4D">
              <w:rPr>
                <w:noProof/>
                <w:webHidden/>
              </w:rPr>
              <w:tab/>
            </w:r>
            <w:r w:rsidR="00E642B4">
              <w:rPr>
                <w:noProof/>
                <w:webHidden/>
              </w:rPr>
              <w:fldChar w:fldCharType="begin"/>
            </w:r>
            <w:r w:rsidR="007F0F4D">
              <w:rPr>
                <w:noProof/>
                <w:webHidden/>
              </w:rPr>
              <w:instrText xml:space="preserve"> PAGEREF _Toc20091578 \h </w:instrText>
            </w:r>
            <w:r w:rsidR="00E642B4">
              <w:rPr>
                <w:noProof/>
                <w:webHidden/>
              </w:rPr>
            </w:r>
            <w:r w:rsidR="00E642B4">
              <w:rPr>
                <w:noProof/>
                <w:webHidden/>
              </w:rPr>
              <w:fldChar w:fldCharType="separate"/>
            </w:r>
            <w:r w:rsidR="00B32203">
              <w:rPr>
                <w:noProof/>
                <w:webHidden/>
              </w:rPr>
              <w:t>64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79" w:history="1">
            <w:r w:rsidR="007F0F4D" w:rsidRPr="005A02E6">
              <w:rPr>
                <w:rStyle w:val="Hyperlink"/>
                <w:noProof/>
                <w:lang w:bidi="nl-NL"/>
              </w:rPr>
              <w:t>EMPLOYEE’S PERSONAL HISTORY DATA FORM</w:t>
            </w:r>
            <w:r w:rsidR="007F0F4D">
              <w:rPr>
                <w:noProof/>
                <w:webHidden/>
              </w:rPr>
              <w:tab/>
            </w:r>
            <w:r w:rsidR="00E642B4">
              <w:rPr>
                <w:noProof/>
                <w:webHidden/>
              </w:rPr>
              <w:fldChar w:fldCharType="begin"/>
            </w:r>
            <w:r w:rsidR="007F0F4D">
              <w:rPr>
                <w:noProof/>
                <w:webHidden/>
              </w:rPr>
              <w:instrText xml:space="preserve"> PAGEREF _Toc20091579 \h </w:instrText>
            </w:r>
            <w:r w:rsidR="00E642B4">
              <w:rPr>
                <w:noProof/>
                <w:webHidden/>
              </w:rPr>
            </w:r>
            <w:r w:rsidR="00E642B4">
              <w:rPr>
                <w:noProof/>
                <w:webHidden/>
              </w:rPr>
              <w:fldChar w:fldCharType="separate"/>
            </w:r>
            <w:r w:rsidR="00B32203">
              <w:rPr>
                <w:noProof/>
                <w:webHidden/>
              </w:rPr>
              <w:t>64</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4" w:anchor="_Toc20091580" w:history="1">
            <w:r w:rsidR="007F0F4D" w:rsidRPr="005A02E6">
              <w:rPr>
                <w:rStyle w:val="Hyperlink"/>
                <w:noProof/>
                <w:lang w:bidi="nl-NL"/>
              </w:rPr>
              <w:t>APPENDIX E</w:t>
            </w:r>
            <w:r w:rsidR="007F0F4D">
              <w:rPr>
                <w:noProof/>
                <w:webHidden/>
              </w:rPr>
              <w:tab/>
            </w:r>
            <w:r w:rsidR="00E642B4">
              <w:rPr>
                <w:noProof/>
                <w:webHidden/>
              </w:rPr>
              <w:fldChar w:fldCharType="begin"/>
            </w:r>
            <w:r w:rsidR="007F0F4D">
              <w:rPr>
                <w:noProof/>
                <w:webHidden/>
              </w:rPr>
              <w:instrText xml:space="preserve"> PAGEREF _Toc20091580 \h </w:instrText>
            </w:r>
            <w:r w:rsidR="00E642B4">
              <w:rPr>
                <w:noProof/>
                <w:webHidden/>
              </w:rPr>
            </w:r>
            <w:r w:rsidR="00E642B4">
              <w:rPr>
                <w:noProof/>
                <w:webHidden/>
              </w:rPr>
              <w:fldChar w:fldCharType="separate"/>
            </w:r>
            <w:r w:rsidR="00B32203">
              <w:rPr>
                <w:noProof/>
                <w:webHidden/>
              </w:rPr>
              <w:t>73</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1" w:history="1">
            <w:r w:rsidR="007F0F4D" w:rsidRPr="005A02E6">
              <w:rPr>
                <w:rStyle w:val="Hyperlink"/>
                <w:noProof/>
                <w:lang w:bidi="nl-NL"/>
              </w:rPr>
              <w:t>APPENDIX F</w:t>
            </w:r>
            <w:r w:rsidR="007F0F4D">
              <w:rPr>
                <w:noProof/>
                <w:webHidden/>
              </w:rPr>
              <w:tab/>
            </w:r>
            <w:r w:rsidR="00E642B4">
              <w:rPr>
                <w:noProof/>
                <w:webHidden/>
              </w:rPr>
              <w:fldChar w:fldCharType="begin"/>
            </w:r>
            <w:r w:rsidR="007F0F4D">
              <w:rPr>
                <w:noProof/>
                <w:webHidden/>
              </w:rPr>
              <w:instrText xml:space="preserve"> PAGEREF _Toc20091581 \h </w:instrText>
            </w:r>
            <w:r w:rsidR="00E642B4">
              <w:rPr>
                <w:noProof/>
                <w:webHidden/>
              </w:rPr>
            </w:r>
            <w:r w:rsidR="00E642B4">
              <w:rPr>
                <w:noProof/>
                <w:webHidden/>
              </w:rPr>
              <w:fldChar w:fldCharType="separate"/>
            </w:r>
            <w:r w:rsidR="00B32203">
              <w:rPr>
                <w:noProof/>
                <w:webHidden/>
              </w:rPr>
              <w:t>76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2" w:history="1">
            <w:r w:rsidR="007F0F4D" w:rsidRPr="005A02E6">
              <w:rPr>
                <w:rStyle w:val="Hyperlink"/>
                <w:noProof/>
                <w:lang w:bidi="nl-NL"/>
              </w:rPr>
              <w:t>STAFF ON PROBATION ASSESSMENT FORM</w:t>
            </w:r>
            <w:r w:rsidR="007F0F4D">
              <w:rPr>
                <w:noProof/>
                <w:webHidden/>
              </w:rPr>
              <w:tab/>
            </w:r>
            <w:r w:rsidR="00E642B4">
              <w:rPr>
                <w:noProof/>
                <w:webHidden/>
              </w:rPr>
              <w:fldChar w:fldCharType="begin"/>
            </w:r>
            <w:r w:rsidR="007F0F4D">
              <w:rPr>
                <w:noProof/>
                <w:webHidden/>
              </w:rPr>
              <w:instrText xml:space="preserve"> PAGEREF _Toc20091582 \h </w:instrText>
            </w:r>
            <w:r w:rsidR="00E642B4">
              <w:rPr>
                <w:noProof/>
                <w:webHidden/>
              </w:rPr>
            </w:r>
            <w:r w:rsidR="00E642B4">
              <w:rPr>
                <w:noProof/>
                <w:webHidden/>
              </w:rPr>
              <w:fldChar w:fldCharType="separate"/>
            </w:r>
            <w:r w:rsidR="00B32203">
              <w:rPr>
                <w:noProof/>
                <w:webHidden/>
              </w:rPr>
              <w:t>76</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3" w:history="1">
            <w:r w:rsidR="007F0F4D" w:rsidRPr="005A02E6">
              <w:rPr>
                <w:rStyle w:val="Hyperlink"/>
                <w:noProof/>
                <w:lang w:bidi="nl-NL"/>
              </w:rPr>
              <w:t>APPENDIX G</w:t>
            </w:r>
            <w:r w:rsidR="007F0F4D">
              <w:rPr>
                <w:noProof/>
                <w:webHidden/>
              </w:rPr>
              <w:tab/>
            </w:r>
            <w:r w:rsidR="00E642B4">
              <w:rPr>
                <w:noProof/>
                <w:webHidden/>
              </w:rPr>
              <w:fldChar w:fldCharType="begin"/>
            </w:r>
            <w:r w:rsidR="007F0F4D">
              <w:rPr>
                <w:noProof/>
                <w:webHidden/>
              </w:rPr>
              <w:instrText xml:space="preserve"> PAGEREF _Toc20091583 \h </w:instrText>
            </w:r>
            <w:r w:rsidR="00E642B4">
              <w:rPr>
                <w:noProof/>
                <w:webHidden/>
              </w:rPr>
            </w:r>
            <w:r w:rsidR="00E642B4">
              <w:rPr>
                <w:noProof/>
                <w:webHidden/>
              </w:rPr>
              <w:fldChar w:fldCharType="separate"/>
            </w:r>
            <w:r w:rsidR="00B32203">
              <w:rPr>
                <w:noProof/>
                <w:webHidden/>
              </w:rPr>
              <w:t>79</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4" w:history="1">
            <w:r w:rsidR="007F0F4D" w:rsidRPr="005A02E6">
              <w:rPr>
                <w:rStyle w:val="Hyperlink"/>
                <w:noProof/>
                <w:lang w:bidi="nl-NL"/>
              </w:rPr>
              <w:t>EMPLOYEES’ RIGHT FORM</w:t>
            </w:r>
            <w:r w:rsidR="007F0F4D">
              <w:rPr>
                <w:noProof/>
                <w:webHidden/>
              </w:rPr>
              <w:tab/>
            </w:r>
            <w:r w:rsidR="00E642B4">
              <w:rPr>
                <w:noProof/>
                <w:webHidden/>
              </w:rPr>
              <w:fldChar w:fldCharType="begin"/>
            </w:r>
            <w:r w:rsidR="007F0F4D">
              <w:rPr>
                <w:noProof/>
                <w:webHidden/>
              </w:rPr>
              <w:instrText xml:space="preserve"> PAGEREF _Toc20091584 \h </w:instrText>
            </w:r>
            <w:r w:rsidR="00E642B4">
              <w:rPr>
                <w:noProof/>
                <w:webHidden/>
              </w:rPr>
            </w:r>
            <w:r w:rsidR="00E642B4">
              <w:rPr>
                <w:noProof/>
                <w:webHidden/>
              </w:rPr>
              <w:fldChar w:fldCharType="separate"/>
            </w:r>
            <w:r w:rsidR="00B32203">
              <w:rPr>
                <w:noProof/>
                <w:webHidden/>
              </w:rPr>
              <w:t>79</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r:id="rId15" w:anchor="_Toc20091585" w:history="1">
            <w:r w:rsidR="007F0F4D" w:rsidRPr="005A02E6">
              <w:rPr>
                <w:rStyle w:val="Hyperlink"/>
                <w:noProof/>
                <w:lang w:bidi="nl-NL"/>
              </w:rPr>
              <w:t>APPENDIX H</w:t>
            </w:r>
            <w:r w:rsidR="007F0F4D">
              <w:rPr>
                <w:noProof/>
                <w:webHidden/>
              </w:rPr>
              <w:tab/>
            </w:r>
            <w:r w:rsidR="00E642B4">
              <w:rPr>
                <w:noProof/>
                <w:webHidden/>
              </w:rPr>
              <w:fldChar w:fldCharType="begin"/>
            </w:r>
            <w:r w:rsidR="007F0F4D">
              <w:rPr>
                <w:noProof/>
                <w:webHidden/>
              </w:rPr>
              <w:instrText xml:space="preserve"> PAGEREF _Toc20091585 \h </w:instrText>
            </w:r>
            <w:r w:rsidR="00E642B4">
              <w:rPr>
                <w:noProof/>
                <w:webHidden/>
              </w:rPr>
            </w:r>
            <w:r w:rsidR="00E642B4">
              <w:rPr>
                <w:noProof/>
                <w:webHidden/>
              </w:rPr>
              <w:fldChar w:fldCharType="separate"/>
            </w:r>
            <w:r w:rsidR="00B32203">
              <w:rPr>
                <w:noProof/>
                <w:webHidden/>
              </w:rPr>
              <w:t>81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6" w:history="1">
            <w:r w:rsidR="007F0F4D">
              <w:rPr>
                <w:noProof/>
                <w:webHidden/>
              </w:rPr>
              <w:tab/>
            </w:r>
            <w:r w:rsidR="00E642B4">
              <w:rPr>
                <w:noProof/>
                <w:webHidden/>
              </w:rPr>
              <w:fldChar w:fldCharType="begin"/>
            </w:r>
            <w:r w:rsidR="007F0F4D">
              <w:rPr>
                <w:noProof/>
                <w:webHidden/>
              </w:rPr>
              <w:instrText xml:space="preserve"> PAGEREF _Toc20091586 \h </w:instrText>
            </w:r>
            <w:r w:rsidR="00E642B4">
              <w:rPr>
                <w:noProof/>
                <w:webHidden/>
              </w:rPr>
            </w:r>
            <w:r w:rsidR="00E642B4">
              <w:rPr>
                <w:noProof/>
                <w:webHidden/>
              </w:rPr>
              <w:fldChar w:fldCharType="separate"/>
            </w:r>
            <w:r w:rsidR="00B32203">
              <w:rPr>
                <w:noProof/>
                <w:webHidden/>
              </w:rPr>
              <w:t>81</w:t>
            </w:r>
            <w:r w:rsidR="00E642B4">
              <w:rPr>
                <w:noProof/>
                <w:webHidden/>
              </w:rPr>
              <w:fldChar w:fldCharType="end"/>
            </w:r>
          </w:hyperlink>
        </w:p>
        <w:p w:rsidR="007F0F4D" w:rsidRDefault="00CF2968">
          <w:pPr>
            <w:pStyle w:val="TOC1"/>
            <w:tabs>
              <w:tab w:val="right" w:leader="dot" w:pos="6740"/>
            </w:tabs>
            <w:rPr>
              <w:rFonts w:asciiTheme="minorHAnsi" w:eastAsiaTheme="minorEastAsia" w:hAnsiTheme="minorHAnsi" w:cstheme="minorBidi"/>
              <w:noProof/>
              <w:lang w:val="en-US"/>
            </w:rPr>
          </w:pPr>
          <w:hyperlink w:anchor="_Toc20091587" w:history="1">
            <w:r w:rsidR="007F0F4D" w:rsidRPr="005A02E6">
              <w:rPr>
                <w:rStyle w:val="Hyperlink"/>
                <w:noProof/>
                <w:lang w:bidi="nl-NL"/>
              </w:rPr>
              <w:t>MINIMUM WAGE TANZANIA</w:t>
            </w:r>
            <w:r w:rsidR="007F0F4D">
              <w:rPr>
                <w:noProof/>
                <w:webHidden/>
              </w:rPr>
              <w:tab/>
            </w:r>
            <w:r w:rsidR="00E642B4">
              <w:rPr>
                <w:noProof/>
                <w:webHidden/>
              </w:rPr>
              <w:fldChar w:fldCharType="begin"/>
            </w:r>
            <w:r w:rsidR="007F0F4D">
              <w:rPr>
                <w:noProof/>
                <w:webHidden/>
              </w:rPr>
              <w:instrText xml:space="preserve"> PAGEREF _Toc20091587 \h </w:instrText>
            </w:r>
            <w:r w:rsidR="00E642B4">
              <w:rPr>
                <w:noProof/>
                <w:webHidden/>
              </w:rPr>
            </w:r>
            <w:r w:rsidR="00E642B4">
              <w:rPr>
                <w:noProof/>
                <w:webHidden/>
              </w:rPr>
              <w:fldChar w:fldCharType="separate"/>
            </w:r>
            <w:r w:rsidR="00B32203">
              <w:rPr>
                <w:noProof/>
                <w:webHidden/>
              </w:rPr>
              <w:t>81</w:t>
            </w:r>
            <w:r w:rsidR="00E642B4">
              <w:rPr>
                <w:noProof/>
                <w:webHidden/>
              </w:rPr>
              <w:fldChar w:fldCharType="end"/>
            </w:r>
          </w:hyperlink>
        </w:p>
        <w:p w:rsidR="008A471A" w:rsidRDefault="00E642B4">
          <w:r w:rsidRPr="00521BC3">
            <w:rPr>
              <w:b/>
              <w:bCs/>
              <w:noProof/>
              <w:sz w:val="28"/>
              <w:szCs w:val="28"/>
            </w:rPr>
            <w:fldChar w:fldCharType="end"/>
          </w:r>
        </w:p>
      </w:sdtContent>
    </w:sdt>
    <w:p w:rsidR="008A471A" w:rsidRPr="00CC1B34" w:rsidRDefault="008A471A" w:rsidP="008A471A">
      <w:pPr>
        <w:pStyle w:val="Heading1"/>
      </w:pPr>
    </w:p>
    <w:p w:rsidR="008A471A" w:rsidRDefault="008A471A" w:rsidP="005432F8">
      <w:pPr>
        <w:tabs>
          <w:tab w:val="left" w:pos="1590"/>
        </w:tabs>
        <w:jc w:val="center"/>
        <w:rPr>
          <w:rFonts w:ascii="Maiandra GD" w:hAnsi="Maiandra GD"/>
          <w:b/>
          <w:sz w:val="24"/>
          <w:szCs w:val="24"/>
        </w:rPr>
      </w:pPr>
    </w:p>
    <w:p w:rsidR="008A471A" w:rsidRDefault="008A471A" w:rsidP="005432F8">
      <w:pPr>
        <w:tabs>
          <w:tab w:val="left" w:pos="1590"/>
        </w:tabs>
        <w:jc w:val="center"/>
        <w:rPr>
          <w:rFonts w:ascii="Maiandra GD" w:hAnsi="Maiandra GD"/>
          <w:b/>
          <w:sz w:val="24"/>
          <w:szCs w:val="24"/>
        </w:rPr>
      </w:pPr>
    </w:p>
    <w:p w:rsidR="008A471A" w:rsidRDefault="008A471A" w:rsidP="005432F8">
      <w:pPr>
        <w:tabs>
          <w:tab w:val="left" w:pos="1590"/>
        </w:tabs>
        <w:jc w:val="center"/>
        <w:rPr>
          <w:rFonts w:ascii="Maiandra GD" w:hAnsi="Maiandra GD"/>
          <w:b/>
          <w:sz w:val="24"/>
          <w:szCs w:val="24"/>
        </w:rPr>
      </w:pPr>
    </w:p>
    <w:p w:rsidR="008A471A" w:rsidRDefault="008A471A" w:rsidP="005432F8">
      <w:pPr>
        <w:tabs>
          <w:tab w:val="left" w:pos="1590"/>
        </w:tabs>
        <w:jc w:val="center"/>
        <w:rPr>
          <w:rFonts w:ascii="Maiandra GD" w:hAnsi="Maiandra GD"/>
          <w:b/>
          <w:sz w:val="24"/>
          <w:szCs w:val="24"/>
        </w:rPr>
      </w:pPr>
    </w:p>
    <w:p w:rsidR="008A471A" w:rsidRDefault="008A471A" w:rsidP="005432F8">
      <w:pPr>
        <w:tabs>
          <w:tab w:val="left" w:pos="1590"/>
        </w:tabs>
        <w:jc w:val="center"/>
        <w:rPr>
          <w:rFonts w:ascii="Maiandra GD" w:hAnsi="Maiandra GD"/>
          <w:b/>
          <w:sz w:val="24"/>
          <w:szCs w:val="24"/>
        </w:rPr>
      </w:pPr>
    </w:p>
    <w:p w:rsidR="008A471A" w:rsidRDefault="008A471A" w:rsidP="005432F8">
      <w:pPr>
        <w:tabs>
          <w:tab w:val="left" w:pos="1590"/>
        </w:tabs>
        <w:jc w:val="center"/>
        <w:rPr>
          <w:rFonts w:ascii="Maiandra GD" w:hAnsi="Maiandra GD"/>
          <w:b/>
          <w:sz w:val="24"/>
          <w:szCs w:val="24"/>
        </w:rPr>
      </w:pPr>
    </w:p>
    <w:p w:rsidR="00251AB6" w:rsidRDefault="00251AB6" w:rsidP="00EC6C79">
      <w:pPr>
        <w:jc w:val="center"/>
        <w:rPr>
          <w:rFonts w:ascii="Maiandra GD" w:hAnsi="Maiandra GD"/>
          <w:b/>
          <w:sz w:val="24"/>
          <w:szCs w:val="24"/>
        </w:rPr>
      </w:pPr>
    </w:p>
    <w:p w:rsidR="00251AB6" w:rsidRDefault="00251AB6" w:rsidP="00EC6C79">
      <w:pPr>
        <w:jc w:val="center"/>
        <w:rPr>
          <w:rFonts w:ascii="Maiandra GD" w:hAnsi="Maiandra GD"/>
          <w:b/>
          <w:sz w:val="24"/>
          <w:szCs w:val="24"/>
        </w:rPr>
      </w:pPr>
    </w:p>
    <w:p w:rsidR="00521BC3" w:rsidRDefault="00521BC3" w:rsidP="00EC6C79">
      <w:pPr>
        <w:jc w:val="center"/>
        <w:rPr>
          <w:rFonts w:ascii="Maiandra GD" w:hAnsi="Maiandra GD"/>
          <w:b/>
          <w:sz w:val="24"/>
          <w:szCs w:val="24"/>
        </w:rPr>
      </w:pPr>
    </w:p>
    <w:p w:rsidR="00521BC3" w:rsidRDefault="00521BC3" w:rsidP="00EC6C79">
      <w:pPr>
        <w:jc w:val="center"/>
        <w:rPr>
          <w:rFonts w:ascii="Maiandra GD" w:hAnsi="Maiandra GD"/>
          <w:b/>
          <w:sz w:val="24"/>
          <w:szCs w:val="24"/>
        </w:rPr>
      </w:pPr>
    </w:p>
    <w:p w:rsidR="00521BC3" w:rsidRDefault="00521BC3" w:rsidP="00EC6C79">
      <w:pPr>
        <w:jc w:val="center"/>
        <w:rPr>
          <w:rFonts w:ascii="Maiandra GD" w:hAnsi="Maiandra GD"/>
          <w:b/>
          <w:sz w:val="24"/>
          <w:szCs w:val="24"/>
        </w:rPr>
      </w:pPr>
    </w:p>
    <w:p w:rsidR="00521BC3" w:rsidRDefault="00521BC3" w:rsidP="00EC6C79">
      <w:pPr>
        <w:jc w:val="center"/>
        <w:rPr>
          <w:rFonts w:ascii="Maiandra GD" w:hAnsi="Maiandra GD"/>
          <w:b/>
          <w:sz w:val="24"/>
          <w:szCs w:val="24"/>
        </w:rPr>
      </w:pPr>
    </w:p>
    <w:p w:rsidR="00251AB6" w:rsidRDefault="00251AB6" w:rsidP="00EC6C79">
      <w:pPr>
        <w:jc w:val="center"/>
        <w:rPr>
          <w:rFonts w:ascii="Maiandra GD" w:hAnsi="Maiandra GD"/>
          <w:b/>
          <w:sz w:val="24"/>
          <w:szCs w:val="24"/>
        </w:rPr>
      </w:pPr>
    </w:p>
    <w:p w:rsidR="005432F8" w:rsidRDefault="005432F8" w:rsidP="00EC6C79">
      <w:pPr>
        <w:jc w:val="center"/>
        <w:rPr>
          <w:rFonts w:ascii="Maiandra GD" w:hAnsi="Maiandra GD"/>
          <w:b/>
          <w:sz w:val="24"/>
          <w:szCs w:val="24"/>
        </w:rPr>
      </w:pPr>
      <w:r>
        <w:rPr>
          <w:rFonts w:ascii="Maiandra GD" w:hAnsi="Maiandra GD"/>
          <w:b/>
          <w:sz w:val="24"/>
          <w:szCs w:val="24"/>
        </w:rPr>
        <w:lastRenderedPageBreak/>
        <w:t>Table of Statutes</w:t>
      </w:r>
    </w:p>
    <w:p w:rsidR="005432F8" w:rsidRDefault="005432F8" w:rsidP="00EC6C79">
      <w:pPr>
        <w:jc w:val="center"/>
        <w:rPr>
          <w:rFonts w:ascii="Maiandra GD" w:hAnsi="Maiandra GD"/>
          <w:b/>
          <w:sz w:val="24"/>
          <w:szCs w:val="24"/>
        </w:rPr>
      </w:pPr>
      <w:r>
        <w:rPr>
          <w:rFonts w:ascii="Maiandra GD" w:hAnsi="Maiandra GD"/>
          <w:b/>
          <w:sz w:val="24"/>
          <w:szCs w:val="24"/>
        </w:rPr>
        <w:t>Principal Legislations</w:t>
      </w:r>
    </w:p>
    <w:p w:rsidR="005432F8" w:rsidRDefault="005432F8" w:rsidP="005432F8">
      <w:pPr>
        <w:pStyle w:val="ListParagraph"/>
        <w:numPr>
          <w:ilvl w:val="0"/>
          <w:numId w:val="47"/>
        </w:numPr>
        <w:rPr>
          <w:rFonts w:ascii="Maiandra GD" w:hAnsi="Maiandra GD"/>
          <w:sz w:val="24"/>
          <w:szCs w:val="24"/>
        </w:rPr>
      </w:pPr>
      <w:r w:rsidRPr="00A41846">
        <w:rPr>
          <w:rFonts w:ascii="Maiandra GD" w:hAnsi="Maiandra GD"/>
          <w:sz w:val="24"/>
          <w:szCs w:val="24"/>
        </w:rPr>
        <w:t>The Employment and Labour Relations Act, No.6 of 2004 – Chapter 36</w:t>
      </w:r>
      <w:r>
        <w:rPr>
          <w:rFonts w:ascii="Maiandra GD" w:hAnsi="Maiandra GD"/>
          <w:sz w:val="24"/>
          <w:szCs w:val="24"/>
        </w:rPr>
        <w:t>6</w:t>
      </w:r>
    </w:p>
    <w:p w:rsidR="005432F8" w:rsidRDefault="005432F8" w:rsidP="005432F8">
      <w:pPr>
        <w:pStyle w:val="ListParagraph"/>
        <w:numPr>
          <w:ilvl w:val="0"/>
          <w:numId w:val="47"/>
        </w:numPr>
        <w:rPr>
          <w:rFonts w:ascii="Maiandra GD" w:hAnsi="Maiandra GD"/>
          <w:sz w:val="24"/>
          <w:szCs w:val="24"/>
        </w:rPr>
      </w:pPr>
      <w:r w:rsidRPr="00A41846">
        <w:rPr>
          <w:rFonts w:ascii="Maiandra GD" w:hAnsi="Maiandra GD"/>
          <w:sz w:val="24"/>
          <w:szCs w:val="24"/>
        </w:rPr>
        <w:t>The Immigration Act, Chapter 54 R.E. 2002</w:t>
      </w:r>
    </w:p>
    <w:p w:rsidR="005432F8" w:rsidRPr="009A0081" w:rsidRDefault="005432F8" w:rsidP="005432F8">
      <w:pPr>
        <w:pStyle w:val="ListParagraph"/>
        <w:numPr>
          <w:ilvl w:val="0"/>
          <w:numId w:val="47"/>
        </w:numPr>
        <w:rPr>
          <w:rFonts w:ascii="Maiandra GD" w:hAnsi="Maiandra GD"/>
          <w:sz w:val="24"/>
          <w:szCs w:val="24"/>
        </w:rPr>
      </w:pPr>
      <w:r>
        <w:rPr>
          <w:rFonts w:ascii="Maiandra GD" w:hAnsi="Maiandra GD"/>
          <w:sz w:val="24"/>
          <w:szCs w:val="24"/>
        </w:rPr>
        <w:t>T</w:t>
      </w:r>
      <w:r w:rsidRPr="00BE491C">
        <w:rPr>
          <w:rFonts w:ascii="Maiandra GD" w:hAnsi="Maiandra GD"/>
          <w:sz w:val="24"/>
          <w:szCs w:val="24"/>
        </w:rPr>
        <w:t>he Income Tax Act, Cap.332. R.E.2008</w:t>
      </w:r>
    </w:p>
    <w:p w:rsidR="005432F8" w:rsidRDefault="005432F8" w:rsidP="005432F8">
      <w:pPr>
        <w:pStyle w:val="ListParagraph"/>
        <w:numPr>
          <w:ilvl w:val="0"/>
          <w:numId w:val="47"/>
        </w:numPr>
        <w:rPr>
          <w:rFonts w:ascii="Maiandra GD" w:hAnsi="Maiandra GD"/>
          <w:sz w:val="24"/>
          <w:szCs w:val="24"/>
        </w:rPr>
      </w:pPr>
      <w:r w:rsidRPr="00A41846">
        <w:rPr>
          <w:rFonts w:ascii="Maiandra GD" w:hAnsi="Maiandra GD"/>
          <w:sz w:val="24"/>
          <w:szCs w:val="24"/>
        </w:rPr>
        <w:t>The Labour Institutions Act, No.7 of 2004 – Chapter 300</w:t>
      </w:r>
    </w:p>
    <w:p w:rsidR="005432F8" w:rsidRDefault="005432F8" w:rsidP="005432F8">
      <w:pPr>
        <w:pStyle w:val="ListParagraph"/>
        <w:numPr>
          <w:ilvl w:val="0"/>
          <w:numId w:val="47"/>
        </w:numPr>
        <w:rPr>
          <w:rFonts w:ascii="Maiandra GD" w:hAnsi="Maiandra GD"/>
          <w:sz w:val="24"/>
          <w:szCs w:val="24"/>
        </w:rPr>
      </w:pPr>
      <w:r w:rsidRPr="00A41846">
        <w:rPr>
          <w:rFonts w:ascii="Maiandra GD" w:hAnsi="Maiandra GD"/>
          <w:sz w:val="24"/>
          <w:szCs w:val="24"/>
        </w:rPr>
        <w:t>The Law of Contract Act, Chapter 345 R.E.2002</w:t>
      </w:r>
    </w:p>
    <w:p w:rsidR="005432F8" w:rsidRPr="009A0081" w:rsidRDefault="005432F8" w:rsidP="005432F8">
      <w:pPr>
        <w:pStyle w:val="ListParagraph"/>
        <w:numPr>
          <w:ilvl w:val="0"/>
          <w:numId w:val="47"/>
        </w:numPr>
        <w:rPr>
          <w:rFonts w:ascii="Maiandra GD" w:hAnsi="Maiandra GD"/>
          <w:sz w:val="24"/>
          <w:szCs w:val="24"/>
        </w:rPr>
      </w:pPr>
      <w:r w:rsidRPr="003D663E">
        <w:rPr>
          <w:rFonts w:ascii="Maiandra GD" w:hAnsi="Maiandra GD"/>
          <w:sz w:val="24"/>
          <w:szCs w:val="24"/>
        </w:rPr>
        <w:t>Th</w:t>
      </w:r>
      <w:r w:rsidR="006B2E09">
        <w:rPr>
          <w:rFonts w:ascii="Maiandra GD" w:hAnsi="Maiandra GD"/>
          <w:sz w:val="24"/>
          <w:szCs w:val="24"/>
        </w:rPr>
        <w:t>e National Social Security Fund</w:t>
      </w:r>
      <w:r w:rsidRPr="003D663E">
        <w:rPr>
          <w:rFonts w:ascii="Maiandra GD" w:hAnsi="Maiandra GD"/>
          <w:sz w:val="24"/>
          <w:szCs w:val="24"/>
        </w:rPr>
        <w:t xml:space="preserve"> Act</w:t>
      </w:r>
      <w:r w:rsidR="006B2E09">
        <w:rPr>
          <w:rFonts w:ascii="Maiandra GD" w:hAnsi="Maiandra GD"/>
          <w:sz w:val="24"/>
          <w:szCs w:val="24"/>
        </w:rPr>
        <w:t>, No. 28 of 1997</w:t>
      </w:r>
    </w:p>
    <w:p w:rsidR="005432F8" w:rsidRDefault="005432F8" w:rsidP="005432F8">
      <w:pPr>
        <w:pStyle w:val="ListParagraph"/>
        <w:numPr>
          <w:ilvl w:val="0"/>
          <w:numId w:val="47"/>
        </w:numPr>
        <w:rPr>
          <w:rFonts w:ascii="Maiandra GD" w:hAnsi="Maiandra GD"/>
          <w:sz w:val="24"/>
          <w:szCs w:val="24"/>
        </w:rPr>
      </w:pPr>
      <w:r w:rsidRPr="00A41846">
        <w:rPr>
          <w:rFonts w:ascii="Maiandra GD" w:hAnsi="Maiandra GD"/>
          <w:sz w:val="24"/>
          <w:szCs w:val="24"/>
        </w:rPr>
        <w:t>The Non – Citizens (Employment Regulations) Act, No.1 of 2015</w:t>
      </w:r>
    </w:p>
    <w:p w:rsidR="005432F8" w:rsidRPr="003D663E" w:rsidRDefault="005432F8" w:rsidP="005432F8">
      <w:pPr>
        <w:pStyle w:val="ListParagraph"/>
        <w:numPr>
          <w:ilvl w:val="0"/>
          <w:numId w:val="47"/>
        </w:numPr>
        <w:rPr>
          <w:rFonts w:ascii="Maiandra GD" w:hAnsi="Maiandra GD"/>
          <w:sz w:val="24"/>
          <w:szCs w:val="24"/>
        </w:rPr>
      </w:pPr>
      <w:r w:rsidRPr="003D663E">
        <w:rPr>
          <w:rFonts w:ascii="Maiandra GD" w:hAnsi="Maiandra GD"/>
          <w:sz w:val="24"/>
          <w:szCs w:val="24"/>
        </w:rPr>
        <w:t>The Public Services Social Security Fund Act, No. 2 of 2018</w:t>
      </w:r>
    </w:p>
    <w:p w:rsidR="005432F8" w:rsidRDefault="005432F8" w:rsidP="005432F8">
      <w:pPr>
        <w:pStyle w:val="ListParagraph"/>
        <w:numPr>
          <w:ilvl w:val="0"/>
          <w:numId w:val="47"/>
        </w:numPr>
        <w:rPr>
          <w:rFonts w:ascii="Maiandra GD" w:hAnsi="Maiandra GD"/>
          <w:sz w:val="24"/>
          <w:szCs w:val="24"/>
        </w:rPr>
      </w:pPr>
      <w:r>
        <w:rPr>
          <w:rFonts w:ascii="Maiandra GD" w:hAnsi="Maiandra GD"/>
          <w:sz w:val="24"/>
          <w:szCs w:val="24"/>
        </w:rPr>
        <w:t xml:space="preserve">The </w:t>
      </w:r>
      <w:r w:rsidRPr="0007786F">
        <w:rPr>
          <w:rFonts w:ascii="Maiandra GD" w:hAnsi="Maiandra GD"/>
          <w:sz w:val="24"/>
          <w:szCs w:val="24"/>
        </w:rPr>
        <w:t>Workers Compensation Act, Cap.263 R.E.2015.</w:t>
      </w:r>
    </w:p>
    <w:p w:rsidR="00EC6C79" w:rsidRDefault="00EC6C79" w:rsidP="005432F8">
      <w:pPr>
        <w:rPr>
          <w:rFonts w:ascii="Maiandra GD" w:hAnsi="Maiandra GD"/>
          <w:b/>
          <w:sz w:val="24"/>
          <w:szCs w:val="24"/>
        </w:rPr>
      </w:pPr>
    </w:p>
    <w:p w:rsidR="005432F8" w:rsidRPr="009A0081" w:rsidRDefault="005432F8" w:rsidP="005432F8">
      <w:pPr>
        <w:rPr>
          <w:rFonts w:ascii="Maiandra GD" w:hAnsi="Maiandra GD"/>
          <w:b/>
          <w:sz w:val="24"/>
          <w:szCs w:val="24"/>
        </w:rPr>
      </w:pPr>
      <w:r w:rsidRPr="009A0081">
        <w:rPr>
          <w:rFonts w:ascii="Maiandra GD" w:hAnsi="Maiandra GD"/>
          <w:b/>
          <w:sz w:val="24"/>
          <w:szCs w:val="24"/>
        </w:rPr>
        <w:t>Subsidiary Legislation</w:t>
      </w:r>
    </w:p>
    <w:p w:rsidR="005432F8" w:rsidRPr="009A0081" w:rsidRDefault="005432F8" w:rsidP="005432F8">
      <w:pPr>
        <w:pStyle w:val="ListParagraph"/>
        <w:numPr>
          <w:ilvl w:val="0"/>
          <w:numId w:val="48"/>
        </w:numPr>
        <w:rPr>
          <w:rFonts w:ascii="Maiandra GD" w:hAnsi="Maiandra GD"/>
          <w:sz w:val="24"/>
          <w:szCs w:val="24"/>
        </w:rPr>
      </w:pPr>
      <w:r w:rsidRPr="009A0081">
        <w:rPr>
          <w:rFonts w:ascii="Maiandra GD" w:hAnsi="Maiandra GD"/>
          <w:sz w:val="24"/>
          <w:szCs w:val="24"/>
        </w:rPr>
        <w:t>The Employment and Labour Relations (Code of Good Practice) Rules, G.N. No.42 of 2007</w:t>
      </w:r>
    </w:p>
    <w:p w:rsidR="00EC6C79" w:rsidRDefault="00EC6C79" w:rsidP="009B2943">
      <w:pPr>
        <w:jc w:val="center"/>
        <w:rPr>
          <w:rFonts w:ascii="Maiandra GD" w:hAnsi="Maiandra GD"/>
          <w:b/>
          <w:sz w:val="24"/>
          <w:szCs w:val="24"/>
        </w:rPr>
      </w:pPr>
    </w:p>
    <w:p w:rsidR="00EC6C79" w:rsidRDefault="00EC6C79" w:rsidP="009B2943">
      <w:pPr>
        <w:jc w:val="center"/>
        <w:rPr>
          <w:rFonts w:ascii="Maiandra GD" w:hAnsi="Maiandra GD"/>
          <w:b/>
          <w:sz w:val="24"/>
          <w:szCs w:val="24"/>
        </w:rPr>
      </w:pPr>
    </w:p>
    <w:p w:rsidR="00D201D9" w:rsidRDefault="00D201D9" w:rsidP="009B2943">
      <w:pPr>
        <w:jc w:val="center"/>
        <w:rPr>
          <w:rFonts w:ascii="Maiandra GD" w:hAnsi="Maiandra GD"/>
          <w:b/>
          <w:sz w:val="24"/>
          <w:szCs w:val="24"/>
        </w:rPr>
      </w:pPr>
    </w:p>
    <w:p w:rsidR="00EC6C79" w:rsidRDefault="00EC6C79" w:rsidP="009B2943">
      <w:pPr>
        <w:jc w:val="center"/>
        <w:rPr>
          <w:rFonts w:ascii="Maiandra GD" w:hAnsi="Maiandra GD"/>
          <w:b/>
          <w:sz w:val="24"/>
          <w:szCs w:val="24"/>
        </w:rPr>
      </w:pPr>
    </w:p>
    <w:p w:rsidR="004D6752" w:rsidRPr="007F4FDF" w:rsidRDefault="004D6752" w:rsidP="004D6752">
      <w:pPr>
        <w:rPr>
          <w:rFonts w:ascii="Maiandra GD" w:hAnsi="Maiandra GD"/>
          <w:b/>
          <w:sz w:val="24"/>
          <w:szCs w:val="24"/>
        </w:rPr>
      </w:pPr>
      <w:r w:rsidRPr="007F4FDF">
        <w:rPr>
          <w:rFonts w:ascii="Maiandra GD" w:hAnsi="Maiandra GD"/>
          <w:b/>
          <w:sz w:val="24"/>
          <w:szCs w:val="24"/>
        </w:rPr>
        <w:lastRenderedPageBreak/>
        <w:t xml:space="preserve">Other Books by the Author </w:t>
      </w:r>
    </w:p>
    <w:p w:rsidR="004D6752" w:rsidRPr="007272D5" w:rsidRDefault="004D6752" w:rsidP="004D6752">
      <w:pPr>
        <w:rPr>
          <w:rFonts w:ascii="Maiandra GD" w:hAnsi="Maiandra GD"/>
          <w:sz w:val="24"/>
          <w:szCs w:val="24"/>
        </w:rPr>
      </w:pPr>
      <w:r w:rsidRPr="007272D5">
        <w:rPr>
          <w:rFonts w:ascii="Maiandra GD" w:hAnsi="Maiandra GD"/>
          <w:sz w:val="24"/>
          <w:szCs w:val="24"/>
        </w:rPr>
        <w:t>A</w:t>
      </w:r>
      <w:r>
        <w:rPr>
          <w:rFonts w:ascii="Maiandra GD" w:hAnsi="Maiandra GD"/>
          <w:sz w:val="24"/>
          <w:szCs w:val="24"/>
        </w:rPr>
        <w:t>dv.</w:t>
      </w:r>
      <w:r w:rsidRPr="007272D5">
        <w:rPr>
          <w:rFonts w:ascii="Maiandra GD" w:hAnsi="Maiandra GD"/>
          <w:sz w:val="24"/>
          <w:szCs w:val="24"/>
        </w:rPr>
        <w:t>Isaack</w:t>
      </w:r>
      <w:r w:rsidR="00E134A2">
        <w:rPr>
          <w:rFonts w:ascii="Maiandra GD" w:hAnsi="Maiandra GD"/>
          <w:sz w:val="24"/>
          <w:szCs w:val="24"/>
        </w:rPr>
        <w:t xml:space="preserve"> </w:t>
      </w:r>
      <w:r w:rsidRPr="007272D5">
        <w:rPr>
          <w:rFonts w:ascii="Maiandra GD" w:hAnsi="Maiandra GD"/>
          <w:sz w:val="24"/>
          <w:szCs w:val="24"/>
        </w:rPr>
        <w:t>Zake has also published the following books</w:t>
      </w:r>
    </w:p>
    <w:p w:rsidR="006B2E09" w:rsidRDefault="004D6752" w:rsidP="006E0833">
      <w:pPr>
        <w:pStyle w:val="ListParagraph"/>
        <w:numPr>
          <w:ilvl w:val="0"/>
          <w:numId w:val="49"/>
        </w:numPr>
        <w:rPr>
          <w:rFonts w:ascii="Maiandra GD" w:hAnsi="Maiandra GD"/>
          <w:sz w:val="24"/>
          <w:szCs w:val="24"/>
        </w:rPr>
      </w:pPr>
      <w:r w:rsidRPr="006B2E09">
        <w:rPr>
          <w:rFonts w:ascii="Maiandra GD" w:hAnsi="Maiandra GD"/>
          <w:sz w:val="24"/>
          <w:szCs w:val="24"/>
        </w:rPr>
        <w:t>Tathmini</w:t>
      </w:r>
      <w:r w:rsidR="00E134A2">
        <w:rPr>
          <w:rFonts w:ascii="Maiandra GD" w:hAnsi="Maiandra GD"/>
          <w:sz w:val="24"/>
          <w:szCs w:val="24"/>
        </w:rPr>
        <w:t xml:space="preserve"> </w:t>
      </w:r>
      <w:r w:rsidRPr="006B2E09">
        <w:rPr>
          <w:rFonts w:ascii="Maiandra GD" w:hAnsi="Maiandra GD"/>
          <w:sz w:val="24"/>
          <w:szCs w:val="24"/>
        </w:rPr>
        <w:t>ya</w:t>
      </w:r>
      <w:r w:rsidR="00E134A2">
        <w:rPr>
          <w:rFonts w:ascii="Maiandra GD" w:hAnsi="Maiandra GD"/>
          <w:sz w:val="24"/>
          <w:szCs w:val="24"/>
        </w:rPr>
        <w:t xml:space="preserve"> </w:t>
      </w:r>
      <w:r w:rsidRPr="006B2E09">
        <w:rPr>
          <w:rFonts w:ascii="Maiandra GD" w:hAnsi="Maiandra GD"/>
          <w:sz w:val="24"/>
          <w:szCs w:val="24"/>
        </w:rPr>
        <w:t>Ndoa</w:t>
      </w:r>
      <w:r w:rsidR="00E134A2">
        <w:rPr>
          <w:rFonts w:ascii="Maiandra GD" w:hAnsi="Maiandra GD"/>
          <w:sz w:val="24"/>
          <w:szCs w:val="24"/>
        </w:rPr>
        <w:t xml:space="preserve"> </w:t>
      </w:r>
      <w:r w:rsidRPr="006B2E09">
        <w:rPr>
          <w:rFonts w:ascii="Maiandra GD" w:hAnsi="Maiandra GD"/>
          <w:sz w:val="24"/>
          <w:szCs w:val="24"/>
        </w:rPr>
        <w:t xml:space="preserve">Miaka 5 Makosa 50 </w:t>
      </w:r>
    </w:p>
    <w:p w:rsidR="004D6752" w:rsidRPr="006B2E09" w:rsidRDefault="004D6752" w:rsidP="006E0833">
      <w:pPr>
        <w:pStyle w:val="ListParagraph"/>
        <w:numPr>
          <w:ilvl w:val="0"/>
          <w:numId w:val="49"/>
        </w:numPr>
        <w:rPr>
          <w:rFonts w:ascii="Maiandra GD" w:hAnsi="Maiandra GD"/>
          <w:sz w:val="24"/>
          <w:szCs w:val="24"/>
        </w:rPr>
      </w:pPr>
      <w:r w:rsidRPr="006B2E09">
        <w:rPr>
          <w:rFonts w:ascii="Maiandra GD" w:hAnsi="Maiandra GD"/>
          <w:sz w:val="24"/>
          <w:szCs w:val="24"/>
        </w:rPr>
        <w:t>Maana</w:t>
      </w:r>
      <w:r w:rsidR="00E134A2">
        <w:rPr>
          <w:rFonts w:ascii="Maiandra GD" w:hAnsi="Maiandra GD"/>
          <w:sz w:val="24"/>
          <w:szCs w:val="24"/>
        </w:rPr>
        <w:t xml:space="preserve"> </w:t>
      </w:r>
      <w:r w:rsidRPr="006B2E09">
        <w:rPr>
          <w:rFonts w:ascii="Maiandra GD" w:hAnsi="Maiandra GD"/>
          <w:sz w:val="24"/>
          <w:szCs w:val="24"/>
        </w:rPr>
        <w:t>ya</w:t>
      </w:r>
      <w:r w:rsidR="00E134A2">
        <w:rPr>
          <w:rFonts w:ascii="Maiandra GD" w:hAnsi="Maiandra GD"/>
          <w:sz w:val="24"/>
          <w:szCs w:val="24"/>
        </w:rPr>
        <w:t xml:space="preserve"> </w:t>
      </w:r>
      <w:r w:rsidRPr="006B2E09">
        <w:rPr>
          <w:rFonts w:ascii="Maiandra GD" w:hAnsi="Maiandra GD"/>
          <w:sz w:val="24"/>
          <w:szCs w:val="24"/>
        </w:rPr>
        <w:t>Kazi</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Employer’s Common Mistakes</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Je, wewe</w:t>
      </w:r>
      <w:r w:rsidR="00E134A2">
        <w:rPr>
          <w:rFonts w:ascii="Maiandra GD" w:hAnsi="Maiandra GD"/>
          <w:sz w:val="24"/>
          <w:szCs w:val="24"/>
        </w:rPr>
        <w:t xml:space="preserve"> </w:t>
      </w:r>
      <w:r w:rsidRPr="007272D5">
        <w:rPr>
          <w:rFonts w:ascii="Maiandra GD" w:hAnsi="Maiandra GD"/>
          <w:sz w:val="24"/>
          <w:szCs w:val="24"/>
        </w:rPr>
        <w:t>ni</w:t>
      </w:r>
      <w:r w:rsidR="00E134A2">
        <w:rPr>
          <w:rFonts w:ascii="Maiandra GD" w:hAnsi="Maiandra GD"/>
          <w:sz w:val="24"/>
          <w:szCs w:val="24"/>
        </w:rPr>
        <w:t xml:space="preserve"> </w:t>
      </w:r>
      <w:r w:rsidRPr="007272D5">
        <w:rPr>
          <w:rFonts w:ascii="Maiandra GD" w:hAnsi="Maiandra GD"/>
          <w:sz w:val="24"/>
          <w:szCs w:val="24"/>
        </w:rPr>
        <w:t>Mwajiri au Mwajiriwa?</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Viwango</w:t>
      </w:r>
      <w:r w:rsidR="00E134A2">
        <w:rPr>
          <w:rFonts w:ascii="Maiandra GD" w:hAnsi="Maiandra GD"/>
          <w:sz w:val="24"/>
          <w:szCs w:val="24"/>
        </w:rPr>
        <w:t xml:space="preserve"> </w:t>
      </w:r>
      <w:r w:rsidRPr="007272D5">
        <w:rPr>
          <w:rFonts w:ascii="Maiandra GD" w:hAnsi="Maiandra GD"/>
          <w:sz w:val="24"/>
          <w:szCs w:val="24"/>
        </w:rPr>
        <w:t>vya</w:t>
      </w:r>
      <w:r w:rsidR="00E134A2">
        <w:rPr>
          <w:rFonts w:ascii="Maiandra GD" w:hAnsi="Maiandra GD"/>
          <w:sz w:val="24"/>
          <w:szCs w:val="24"/>
        </w:rPr>
        <w:t xml:space="preserve"> </w:t>
      </w:r>
      <w:r w:rsidRPr="007272D5">
        <w:rPr>
          <w:rFonts w:ascii="Maiandra GD" w:hAnsi="Maiandra GD"/>
          <w:sz w:val="24"/>
          <w:szCs w:val="24"/>
        </w:rPr>
        <w:t>Ajira</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Haki</w:t>
      </w:r>
      <w:r w:rsidR="00E134A2">
        <w:rPr>
          <w:rFonts w:ascii="Maiandra GD" w:hAnsi="Maiandra GD"/>
          <w:sz w:val="24"/>
          <w:szCs w:val="24"/>
        </w:rPr>
        <w:t xml:space="preserve"> </w:t>
      </w:r>
      <w:r w:rsidRPr="007272D5">
        <w:rPr>
          <w:rFonts w:ascii="Maiandra GD" w:hAnsi="Maiandra GD"/>
          <w:sz w:val="24"/>
          <w:szCs w:val="24"/>
        </w:rPr>
        <w:t>za</w:t>
      </w:r>
      <w:r w:rsidR="00E134A2">
        <w:rPr>
          <w:rFonts w:ascii="Maiandra GD" w:hAnsi="Maiandra GD"/>
          <w:sz w:val="24"/>
          <w:szCs w:val="24"/>
        </w:rPr>
        <w:t xml:space="preserve"> </w:t>
      </w:r>
      <w:r w:rsidRPr="007272D5">
        <w:rPr>
          <w:rFonts w:ascii="Maiandra GD" w:hAnsi="Maiandra GD"/>
          <w:sz w:val="24"/>
          <w:szCs w:val="24"/>
        </w:rPr>
        <w:t>Kiajira</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Usitishaji</w:t>
      </w:r>
      <w:r w:rsidR="00E134A2">
        <w:rPr>
          <w:rFonts w:ascii="Maiandra GD" w:hAnsi="Maiandra GD"/>
          <w:sz w:val="24"/>
          <w:szCs w:val="24"/>
        </w:rPr>
        <w:t xml:space="preserve"> </w:t>
      </w:r>
      <w:r w:rsidRPr="007272D5">
        <w:rPr>
          <w:rFonts w:ascii="Maiandra GD" w:hAnsi="Maiandra GD"/>
          <w:sz w:val="24"/>
          <w:szCs w:val="24"/>
        </w:rPr>
        <w:t>wa</w:t>
      </w:r>
      <w:r w:rsidR="00E134A2">
        <w:rPr>
          <w:rFonts w:ascii="Maiandra GD" w:hAnsi="Maiandra GD"/>
          <w:sz w:val="24"/>
          <w:szCs w:val="24"/>
        </w:rPr>
        <w:t xml:space="preserve"> </w:t>
      </w:r>
      <w:r w:rsidRPr="007272D5">
        <w:rPr>
          <w:rFonts w:ascii="Maiandra GD" w:hAnsi="Maiandra GD"/>
          <w:sz w:val="24"/>
          <w:szCs w:val="24"/>
        </w:rPr>
        <w:t>Ajira</w:t>
      </w:r>
    </w:p>
    <w:p w:rsidR="004D6752" w:rsidRPr="007272D5"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Sababu</w:t>
      </w:r>
      <w:r w:rsidR="00E134A2">
        <w:rPr>
          <w:rFonts w:ascii="Maiandra GD" w:hAnsi="Maiandra GD"/>
          <w:sz w:val="24"/>
          <w:szCs w:val="24"/>
        </w:rPr>
        <w:t xml:space="preserve"> </w:t>
      </w:r>
      <w:r w:rsidRPr="007272D5">
        <w:rPr>
          <w:rFonts w:ascii="Maiandra GD" w:hAnsi="Maiandra GD"/>
          <w:sz w:val="24"/>
          <w:szCs w:val="24"/>
        </w:rPr>
        <w:t>na</w:t>
      </w:r>
      <w:r w:rsidR="00E134A2">
        <w:rPr>
          <w:rFonts w:ascii="Maiandra GD" w:hAnsi="Maiandra GD"/>
          <w:sz w:val="24"/>
          <w:szCs w:val="24"/>
        </w:rPr>
        <w:t xml:space="preserve"> </w:t>
      </w:r>
      <w:r w:rsidRPr="007272D5">
        <w:rPr>
          <w:rFonts w:ascii="Maiandra GD" w:hAnsi="Maiandra GD"/>
          <w:sz w:val="24"/>
          <w:szCs w:val="24"/>
        </w:rPr>
        <w:t>Utaratibu</w:t>
      </w:r>
      <w:r w:rsidR="00E134A2">
        <w:rPr>
          <w:rFonts w:ascii="Maiandra GD" w:hAnsi="Maiandra GD"/>
          <w:sz w:val="24"/>
          <w:szCs w:val="24"/>
        </w:rPr>
        <w:t xml:space="preserve"> </w:t>
      </w:r>
      <w:r w:rsidRPr="007272D5">
        <w:rPr>
          <w:rFonts w:ascii="Maiandra GD" w:hAnsi="Maiandra GD"/>
          <w:sz w:val="24"/>
          <w:szCs w:val="24"/>
        </w:rPr>
        <w:t>wa</w:t>
      </w:r>
      <w:r w:rsidR="00E134A2">
        <w:rPr>
          <w:rFonts w:ascii="Maiandra GD" w:hAnsi="Maiandra GD"/>
          <w:sz w:val="24"/>
          <w:szCs w:val="24"/>
        </w:rPr>
        <w:t xml:space="preserve"> </w:t>
      </w:r>
      <w:r w:rsidRPr="007272D5">
        <w:rPr>
          <w:rFonts w:ascii="Maiandra GD" w:hAnsi="Maiandra GD"/>
          <w:sz w:val="24"/>
          <w:szCs w:val="24"/>
        </w:rPr>
        <w:t>Usitishaji</w:t>
      </w:r>
      <w:r w:rsidR="00E134A2">
        <w:rPr>
          <w:rFonts w:ascii="Maiandra GD" w:hAnsi="Maiandra GD"/>
          <w:sz w:val="24"/>
          <w:szCs w:val="24"/>
        </w:rPr>
        <w:t xml:space="preserve"> </w:t>
      </w:r>
      <w:r w:rsidRPr="007272D5">
        <w:rPr>
          <w:rFonts w:ascii="Maiandra GD" w:hAnsi="Maiandra GD"/>
          <w:sz w:val="24"/>
          <w:szCs w:val="24"/>
        </w:rPr>
        <w:t>Ajira</w:t>
      </w:r>
    </w:p>
    <w:p w:rsidR="004D6752" w:rsidRDefault="004D6752" w:rsidP="004D6752">
      <w:pPr>
        <w:pStyle w:val="ListParagraph"/>
        <w:numPr>
          <w:ilvl w:val="0"/>
          <w:numId w:val="49"/>
        </w:numPr>
        <w:rPr>
          <w:rFonts w:ascii="Maiandra GD" w:hAnsi="Maiandra GD"/>
          <w:sz w:val="24"/>
          <w:szCs w:val="24"/>
        </w:rPr>
      </w:pPr>
      <w:r w:rsidRPr="007272D5">
        <w:rPr>
          <w:rFonts w:ascii="Maiandra GD" w:hAnsi="Maiandra GD"/>
          <w:sz w:val="24"/>
          <w:szCs w:val="24"/>
        </w:rPr>
        <w:t>Offences and Penalties in Labour Laws</w:t>
      </w:r>
    </w:p>
    <w:p w:rsidR="00EC6C79" w:rsidRDefault="00EC6C79"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6B2E09" w:rsidRDefault="006B2E09" w:rsidP="009B2943">
      <w:pPr>
        <w:jc w:val="center"/>
        <w:rPr>
          <w:rFonts w:ascii="Maiandra GD" w:hAnsi="Maiandra GD"/>
          <w:b/>
          <w:sz w:val="24"/>
          <w:szCs w:val="24"/>
        </w:rPr>
      </w:pPr>
    </w:p>
    <w:p w:rsidR="006E0833" w:rsidRDefault="006E0833" w:rsidP="006E0833">
      <w:pPr>
        <w:jc w:val="center"/>
        <w:rPr>
          <w:rFonts w:ascii="Maiandra GD" w:hAnsi="Maiandra GD"/>
          <w:b/>
          <w:sz w:val="24"/>
          <w:szCs w:val="24"/>
        </w:rPr>
      </w:pPr>
      <w:r w:rsidRPr="00DA09B4">
        <w:rPr>
          <w:rFonts w:ascii="Maiandra GD" w:hAnsi="Maiandra GD"/>
          <w:b/>
          <w:sz w:val="24"/>
          <w:szCs w:val="24"/>
        </w:rPr>
        <w:lastRenderedPageBreak/>
        <w:t>About the Booklet</w:t>
      </w:r>
    </w:p>
    <w:p w:rsidR="006E0833" w:rsidRDefault="006E0833" w:rsidP="006E0833">
      <w:pPr>
        <w:jc w:val="both"/>
        <w:rPr>
          <w:rFonts w:ascii="Maiandra GD" w:hAnsi="Maiandra GD"/>
          <w:sz w:val="24"/>
          <w:szCs w:val="24"/>
        </w:rPr>
      </w:pPr>
      <w:r w:rsidRPr="0066156B">
        <w:rPr>
          <w:rFonts w:ascii="Maiandra GD" w:hAnsi="Maiandra GD"/>
          <w:sz w:val="24"/>
          <w:szCs w:val="24"/>
        </w:rPr>
        <w:t xml:space="preserve">This booklet is among the series of books on Employer’s Guide </w:t>
      </w:r>
      <w:r>
        <w:rPr>
          <w:rFonts w:ascii="Maiandra GD" w:hAnsi="Maiandra GD"/>
          <w:sz w:val="24"/>
          <w:szCs w:val="24"/>
        </w:rPr>
        <w:t>designed by TAACIME to cater for the Employer’s need regarding various challenges involved in labour relations.</w:t>
      </w:r>
    </w:p>
    <w:p w:rsidR="006E0833" w:rsidRDefault="006E0833" w:rsidP="006E0833">
      <w:pPr>
        <w:jc w:val="both"/>
        <w:rPr>
          <w:rFonts w:ascii="Maiandra GD" w:hAnsi="Maiandra GD"/>
          <w:sz w:val="24"/>
          <w:szCs w:val="24"/>
        </w:rPr>
      </w:pPr>
      <w:r w:rsidRPr="0066156B">
        <w:rPr>
          <w:rFonts w:ascii="Maiandra GD" w:hAnsi="Maiandra GD"/>
          <w:sz w:val="24"/>
          <w:szCs w:val="24"/>
        </w:rPr>
        <w:t>Therefore, the first booklet in the series is all about how an employer can engage an employee for a particular work. It has to be borne in mind that most of the problems originates from the way the p</w:t>
      </w:r>
      <w:r>
        <w:rPr>
          <w:rFonts w:ascii="Maiandra GD" w:hAnsi="Maiandra GD"/>
          <w:sz w:val="24"/>
          <w:szCs w:val="24"/>
        </w:rPr>
        <w:t>arties commence their relationship</w:t>
      </w:r>
      <w:r w:rsidRPr="0066156B">
        <w:rPr>
          <w:rFonts w:ascii="Maiandra GD" w:hAnsi="Maiandra GD"/>
          <w:sz w:val="24"/>
          <w:szCs w:val="24"/>
        </w:rPr>
        <w:t xml:space="preserve">. </w:t>
      </w:r>
    </w:p>
    <w:p w:rsidR="006E0833" w:rsidRDefault="006E0833" w:rsidP="006E0833">
      <w:pPr>
        <w:jc w:val="both"/>
        <w:rPr>
          <w:rFonts w:ascii="Maiandra GD" w:hAnsi="Maiandra GD"/>
          <w:sz w:val="24"/>
          <w:szCs w:val="24"/>
        </w:rPr>
      </w:pPr>
      <w:r>
        <w:rPr>
          <w:rFonts w:ascii="Maiandra GD" w:hAnsi="Maiandra GD"/>
          <w:sz w:val="24"/>
          <w:szCs w:val="24"/>
        </w:rPr>
        <w:t>This booklet lay down 15 Rules to be adhered by the employer while making arrangement of engaging a new employee. Together with the rules, the writers have attached sample forms and other necessary tools to help the employer and make this book user friend. These rules are product of the law and practice on labour relations. Abiding to these rules would help to eliminate a great number of problems that would land at workplace if they are not complied.</w:t>
      </w:r>
    </w:p>
    <w:p w:rsidR="006E0833" w:rsidRDefault="006E0833" w:rsidP="006E0833">
      <w:pPr>
        <w:jc w:val="both"/>
        <w:rPr>
          <w:rFonts w:ascii="Maiandra GD" w:hAnsi="Maiandra GD"/>
          <w:sz w:val="24"/>
          <w:szCs w:val="24"/>
        </w:rPr>
      </w:pPr>
      <w:r w:rsidRPr="0066156B">
        <w:rPr>
          <w:rFonts w:ascii="Maiandra GD" w:hAnsi="Maiandra GD"/>
          <w:sz w:val="24"/>
          <w:szCs w:val="24"/>
        </w:rPr>
        <w:t>Therefore this booklet will guide the employer how to work step by step in engaging an employee in a legal manner and acceptable standards of the labour laws.</w:t>
      </w:r>
    </w:p>
    <w:p w:rsidR="006E0833" w:rsidRDefault="006E0833" w:rsidP="006E0833">
      <w:pPr>
        <w:spacing w:after="0" w:line="240" w:lineRule="auto"/>
        <w:jc w:val="center"/>
        <w:rPr>
          <w:rFonts w:ascii="Maiandra GD" w:hAnsi="Maiandra GD"/>
          <w:b/>
          <w:sz w:val="24"/>
          <w:szCs w:val="24"/>
        </w:rPr>
      </w:pPr>
      <w:r w:rsidRPr="00142C85">
        <w:rPr>
          <w:rFonts w:ascii="Maiandra GD" w:hAnsi="Maiandra GD"/>
          <w:b/>
          <w:sz w:val="24"/>
          <w:szCs w:val="24"/>
        </w:rPr>
        <w:t>Advocate IsaackZake</w:t>
      </w:r>
    </w:p>
    <w:p w:rsidR="006E0833" w:rsidRPr="00142C85" w:rsidRDefault="006E0833" w:rsidP="006E0833">
      <w:pPr>
        <w:spacing w:after="0" w:line="240" w:lineRule="auto"/>
        <w:jc w:val="center"/>
        <w:rPr>
          <w:rFonts w:ascii="Maiandra GD" w:hAnsi="Maiandra GD"/>
          <w:b/>
          <w:sz w:val="24"/>
          <w:szCs w:val="24"/>
        </w:rPr>
      </w:pPr>
      <w:r>
        <w:rPr>
          <w:rFonts w:ascii="Maiandra GD" w:hAnsi="Maiandra GD"/>
          <w:b/>
          <w:sz w:val="24"/>
          <w:szCs w:val="24"/>
        </w:rPr>
        <w:t>Director of Legal &amp; Public Relation TAACIME</w:t>
      </w:r>
    </w:p>
    <w:p w:rsidR="006E0833" w:rsidRPr="00142C85" w:rsidRDefault="006E0833" w:rsidP="006E0833">
      <w:pPr>
        <w:spacing w:after="0" w:line="240" w:lineRule="auto"/>
        <w:jc w:val="center"/>
        <w:rPr>
          <w:rFonts w:ascii="Maiandra GD" w:hAnsi="Maiandra GD"/>
          <w:b/>
          <w:sz w:val="24"/>
          <w:szCs w:val="24"/>
        </w:rPr>
      </w:pPr>
      <w:r>
        <w:rPr>
          <w:rFonts w:ascii="Maiandra GD" w:hAnsi="Maiandra GD"/>
          <w:b/>
          <w:sz w:val="24"/>
          <w:szCs w:val="24"/>
        </w:rPr>
        <w:t>September</w:t>
      </w:r>
      <w:r w:rsidRPr="00142C85">
        <w:rPr>
          <w:rFonts w:ascii="Maiandra GD" w:hAnsi="Maiandra GD"/>
          <w:b/>
          <w:sz w:val="24"/>
          <w:szCs w:val="24"/>
        </w:rPr>
        <w:t xml:space="preserve"> 2019</w:t>
      </w:r>
    </w:p>
    <w:p w:rsidR="006E0833" w:rsidRDefault="006E0833" w:rsidP="006E0833"/>
    <w:p w:rsidR="006E0833" w:rsidRDefault="006E0833" w:rsidP="006E0833"/>
    <w:p w:rsidR="009B2943" w:rsidRPr="000F7B77" w:rsidRDefault="00E134A2" w:rsidP="009B2943">
      <w:pPr>
        <w:jc w:val="center"/>
        <w:rPr>
          <w:rFonts w:ascii="Maiandra GD" w:hAnsi="Maiandra GD"/>
          <w:b/>
          <w:sz w:val="24"/>
          <w:szCs w:val="24"/>
        </w:rPr>
      </w:pPr>
      <w:r>
        <w:rPr>
          <w:rFonts w:ascii="Maiandra GD" w:hAnsi="Maiandra GD"/>
          <w:b/>
          <w:sz w:val="24"/>
          <w:szCs w:val="24"/>
        </w:rPr>
        <w:t xml:space="preserve">About </w:t>
      </w:r>
      <w:r w:rsidR="009B2943">
        <w:rPr>
          <w:rFonts w:ascii="Maiandra GD" w:hAnsi="Maiandra GD"/>
          <w:b/>
          <w:sz w:val="24"/>
          <w:szCs w:val="24"/>
        </w:rPr>
        <w:t xml:space="preserve">TAACIME </w:t>
      </w:r>
    </w:p>
    <w:p w:rsidR="009B2943" w:rsidRPr="000F7B77" w:rsidRDefault="009B2943" w:rsidP="006E0833">
      <w:pPr>
        <w:tabs>
          <w:tab w:val="left" w:pos="3630"/>
        </w:tabs>
        <w:jc w:val="both"/>
        <w:rPr>
          <w:rFonts w:ascii="Maiandra GD" w:hAnsi="Maiandra GD"/>
          <w:sz w:val="24"/>
          <w:szCs w:val="24"/>
        </w:rPr>
      </w:pPr>
      <w:r w:rsidRPr="000F7B77">
        <w:rPr>
          <w:rFonts w:ascii="Maiandra GD" w:hAnsi="Maiandra GD"/>
          <w:sz w:val="24"/>
          <w:szCs w:val="24"/>
        </w:rPr>
        <w:lastRenderedPageBreak/>
        <w:t xml:space="preserve">TAACIME is a registered Association of Employers in Tanzania Mainland since 2008. TAACIME is short form of ‘TANZANIA ASSOCIATION OF AGRICULTURE, COMMERCE, INDUSTRY </w:t>
      </w:r>
      <w:r w:rsidR="006E0833">
        <w:rPr>
          <w:rFonts w:ascii="Maiandra GD" w:hAnsi="Maiandra GD"/>
          <w:sz w:val="24"/>
          <w:szCs w:val="24"/>
        </w:rPr>
        <w:t>and</w:t>
      </w:r>
      <w:r w:rsidRPr="000F7B77">
        <w:rPr>
          <w:rFonts w:ascii="Maiandra GD" w:hAnsi="Maiandra GD"/>
          <w:sz w:val="24"/>
          <w:szCs w:val="24"/>
        </w:rPr>
        <w:t xml:space="preserve"> MINING EMPLOYERS’</w:t>
      </w:r>
    </w:p>
    <w:p w:rsidR="009B2943" w:rsidRPr="000C5881" w:rsidRDefault="009B2943" w:rsidP="009B2943">
      <w:pPr>
        <w:spacing w:line="360" w:lineRule="auto"/>
        <w:jc w:val="both"/>
        <w:rPr>
          <w:rFonts w:ascii="Maiandra GD" w:hAnsi="Maiandra GD"/>
          <w:sz w:val="24"/>
          <w:szCs w:val="24"/>
        </w:rPr>
      </w:pPr>
      <w:r w:rsidRPr="000F7B77">
        <w:rPr>
          <w:rFonts w:ascii="Maiandra GD" w:hAnsi="Maiandra GD"/>
          <w:sz w:val="24"/>
          <w:szCs w:val="24"/>
        </w:rPr>
        <w:t xml:space="preserve">TAACIME is an autonomous, </w:t>
      </w:r>
      <w:r w:rsidR="006E0833" w:rsidRPr="000F7B77">
        <w:rPr>
          <w:rFonts w:ascii="Maiandra GD" w:hAnsi="Maiandra GD"/>
          <w:sz w:val="24"/>
          <w:szCs w:val="24"/>
        </w:rPr>
        <w:t>non-profit</w:t>
      </w:r>
      <w:r w:rsidRPr="000F7B77">
        <w:rPr>
          <w:rFonts w:ascii="Maiandra GD" w:hAnsi="Maiandra GD"/>
          <w:sz w:val="24"/>
          <w:szCs w:val="24"/>
        </w:rPr>
        <w:t xml:space="preserve"> making employer’s organization financed by, among other, the members’ subscription fees and other association projects. The association is dedicated to promote the best practices and ideas in the field of Labour and Employment, more so in industrial</w:t>
      </w:r>
      <w:r>
        <w:rPr>
          <w:rFonts w:ascii="Maiandra GD" w:hAnsi="Maiandra GD"/>
          <w:sz w:val="24"/>
          <w:szCs w:val="24"/>
        </w:rPr>
        <w:t xml:space="preserve"> relations, welfare arrangement</w:t>
      </w:r>
      <w:r w:rsidRPr="000F7B77">
        <w:rPr>
          <w:rFonts w:ascii="Maiandra GD" w:hAnsi="Maiandra GD"/>
          <w:sz w:val="24"/>
          <w:szCs w:val="24"/>
        </w:rPr>
        <w:t xml:space="preserve"> and managing employees’ relations in an orderly manner and serve the best interest of our country’s economy and sustainable development.</w:t>
      </w:r>
    </w:p>
    <w:p w:rsidR="009B2943" w:rsidRPr="000F7B77" w:rsidRDefault="009B2943" w:rsidP="009B2943">
      <w:pPr>
        <w:spacing w:line="360" w:lineRule="auto"/>
        <w:jc w:val="both"/>
        <w:rPr>
          <w:rFonts w:ascii="Maiandra GD" w:hAnsi="Maiandra GD"/>
          <w:b/>
          <w:sz w:val="24"/>
          <w:szCs w:val="24"/>
        </w:rPr>
      </w:pPr>
      <w:r w:rsidRPr="000F7B77">
        <w:rPr>
          <w:rFonts w:ascii="Maiandra GD" w:hAnsi="Maiandra GD"/>
          <w:b/>
          <w:sz w:val="24"/>
          <w:szCs w:val="24"/>
        </w:rPr>
        <w:t>Our Vision</w:t>
      </w:r>
    </w:p>
    <w:p w:rsidR="009B2943" w:rsidRPr="000C5881" w:rsidRDefault="009B2943" w:rsidP="009B2943">
      <w:pPr>
        <w:spacing w:line="360" w:lineRule="auto"/>
        <w:jc w:val="both"/>
        <w:rPr>
          <w:rFonts w:ascii="Maiandra GD" w:hAnsi="Maiandra GD"/>
          <w:sz w:val="24"/>
          <w:szCs w:val="24"/>
        </w:rPr>
      </w:pPr>
      <w:r w:rsidRPr="000F7B77">
        <w:rPr>
          <w:rFonts w:ascii="Maiandra GD" w:hAnsi="Maiandra GD"/>
          <w:sz w:val="24"/>
          <w:szCs w:val="24"/>
        </w:rPr>
        <w:t>To be collectively strong, efficient and effective Employers’ VOICE in Tanzania.</w:t>
      </w:r>
    </w:p>
    <w:p w:rsidR="009B2943" w:rsidRPr="000F7B77" w:rsidRDefault="009B2943" w:rsidP="009B2943">
      <w:pPr>
        <w:spacing w:line="360" w:lineRule="auto"/>
        <w:jc w:val="both"/>
        <w:rPr>
          <w:rFonts w:ascii="Maiandra GD" w:hAnsi="Maiandra GD"/>
          <w:b/>
          <w:sz w:val="24"/>
          <w:szCs w:val="24"/>
        </w:rPr>
      </w:pPr>
      <w:r w:rsidRPr="000F7B77">
        <w:rPr>
          <w:rFonts w:ascii="Maiandra GD" w:hAnsi="Maiandra GD"/>
          <w:b/>
          <w:sz w:val="24"/>
          <w:szCs w:val="24"/>
        </w:rPr>
        <w:t>Our Mission</w:t>
      </w:r>
    </w:p>
    <w:p w:rsidR="009B2943" w:rsidRPr="000C5881" w:rsidRDefault="009B2943" w:rsidP="009B2943">
      <w:pPr>
        <w:spacing w:line="360" w:lineRule="auto"/>
        <w:jc w:val="both"/>
        <w:rPr>
          <w:rFonts w:ascii="Maiandra GD" w:hAnsi="Maiandra GD"/>
          <w:sz w:val="24"/>
          <w:szCs w:val="24"/>
        </w:rPr>
      </w:pPr>
      <w:r w:rsidRPr="000F7B77">
        <w:rPr>
          <w:rFonts w:ascii="Maiandra GD" w:hAnsi="Maiandra GD"/>
          <w:sz w:val="24"/>
          <w:szCs w:val="24"/>
        </w:rPr>
        <w:t>TAACIME strives to provide specialised labour solutions to our cl</w:t>
      </w:r>
      <w:r>
        <w:rPr>
          <w:rFonts w:ascii="Maiandra GD" w:hAnsi="Maiandra GD"/>
          <w:sz w:val="24"/>
          <w:szCs w:val="24"/>
        </w:rPr>
        <w:t>ients through disseminating labour knowledge</w:t>
      </w:r>
      <w:r w:rsidRPr="000F7B77">
        <w:rPr>
          <w:rFonts w:ascii="Maiandra GD" w:hAnsi="Maiandra GD"/>
          <w:sz w:val="24"/>
          <w:szCs w:val="24"/>
        </w:rPr>
        <w:t xml:space="preserve"> and sound advice</w:t>
      </w:r>
      <w:r>
        <w:rPr>
          <w:rFonts w:ascii="Maiandra GD" w:hAnsi="Maiandra GD"/>
          <w:sz w:val="24"/>
          <w:szCs w:val="24"/>
        </w:rPr>
        <w:t xml:space="preserve"> and compliance</w:t>
      </w:r>
      <w:r w:rsidRPr="000F7B77">
        <w:rPr>
          <w:rFonts w:ascii="Maiandra GD" w:hAnsi="Maiandra GD"/>
          <w:sz w:val="24"/>
          <w:szCs w:val="24"/>
        </w:rPr>
        <w:t>.</w:t>
      </w:r>
    </w:p>
    <w:p w:rsidR="009B2943" w:rsidRPr="000F7B77" w:rsidRDefault="009B2943" w:rsidP="009B2943">
      <w:pPr>
        <w:spacing w:line="360" w:lineRule="auto"/>
        <w:jc w:val="both"/>
        <w:rPr>
          <w:rFonts w:ascii="Maiandra GD" w:hAnsi="Maiandra GD"/>
          <w:b/>
          <w:sz w:val="24"/>
          <w:szCs w:val="24"/>
        </w:rPr>
      </w:pPr>
      <w:r w:rsidRPr="000F7B77">
        <w:rPr>
          <w:rFonts w:ascii="Maiandra GD" w:hAnsi="Maiandra GD"/>
          <w:b/>
          <w:sz w:val="24"/>
          <w:szCs w:val="24"/>
        </w:rPr>
        <w:t>Our Goals</w:t>
      </w:r>
    </w:p>
    <w:p w:rsidR="009B2943" w:rsidRPr="000F7B77" w:rsidRDefault="009B2943" w:rsidP="009B2943">
      <w:pPr>
        <w:pStyle w:val="ListParagraph"/>
        <w:numPr>
          <w:ilvl w:val="0"/>
          <w:numId w:val="45"/>
        </w:numPr>
        <w:spacing w:line="360" w:lineRule="auto"/>
        <w:jc w:val="both"/>
        <w:rPr>
          <w:rFonts w:ascii="Maiandra GD" w:eastAsia="Calibri" w:hAnsi="Maiandra GD" w:cs="Times New Roman"/>
          <w:sz w:val="24"/>
          <w:szCs w:val="24"/>
        </w:rPr>
      </w:pPr>
      <w:r w:rsidRPr="000F7B77">
        <w:rPr>
          <w:rFonts w:ascii="Maiandra GD" w:eastAsia="Calibri" w:hAnsi="Maiandra GD" w:cs="Times New Roman"/>
          <w:sz w:val="24"/>
          <w:szCs w:val="24"/>
        </w:rPr>
        <w:lastRenderedPageBreak/>
        <w:t>To provide necessary knowledge and guidance to the responsible personnel at work place in compliance of labour laws;</w:t>
      </w:r>
    </w:p>
    <w:p w:rsidR="009B2943" w:rsidRPr="000F7B77" w:rsidRDefault="009B2943" w:rsidP="009B2943">
      <w:pPr>
        <w:pStyle w:val="ListParagraph"/>
        <w:spacing w:line="360" w:lineRule="auto"/>
        <w:jc w:val="both"/>
        <w:rPr>
          <w:rFonts w:ascii="Maiandra GD" w:eastAsia="Calibri" w:hAnsi="Maiandra GD" w:cs="Times New Roman"/>
          <w:sz w:val="24"/>
          <w:szCs w:val="24"/>
        </w:rPr>
      </w:pPr>
    </w:p>
    <w:p w:rsidR="009B2943" w:rsidRPr="000F7B77" w:rsidRDefault="009B2943" w:rsidP="009B2943">
      <w:pPr>
        <w:pStyle w:val="ListParagraph"/>
        <w:numPr>
          <w:ilvl w:val="0"/>
          <w:numId w:val="45"/>
        </w:numPr>
        <w:spacing w:line="360" w:lineRule="auto"/>
        <w:jc w:val="both"/>
        <w:rPr>
          <w:rFonts w:ascii="Maiandra GD" w:eastAsia="Calibri" w:hAnsi="Maiandra GD" w:cs="Times New Roman"/>
          <w:sz w:val="24"/>
          <w:szCs w:val="24"/>
        </w:rPr>
      </w:pPr>
      <w:r w:rsidRPr="000F7B77">
        <w:rPr>
          <w:rFonts w:ascii="Maiandra GD" w:eastAsia="Calibri" w:hAnsi="Maiandra GD" w:cs="Times New Roman"/>
          <w:sz w:val="24"/>
          <w:szCs w:val="24"/>
        </w:rPr>
        <w:t>To bring together and develop harmonious relations between employers and their employees within their organizations so as to increase productivity;</w:t>
      </w:r>
    </w:p>
    <w:p w:rsidR="009B2943" w:rsidRPr="000F7B77" w:rsidRDefault="009B2943" w:rsidP="009B2943">
      <w:pPr>
        <w:pStyle w:val="ListParagraph"/>
        <w:spacing w:line="360" w:lineRule="auto"/>
        <w:jc w:val="both"/>
        <w:rPr>
          <w:rFonts w:ascii="Maiandra GD" w:eastAsia="Calibri" w:hAnsi="Maiandra GD" w:cs="Times New Roman"/>
          <w:sz w:val="24"/>
          <w:szCs w:val="24"/>
        </w:rPr>
      </w:pPr>
    </w:p>
    <w:p w:rsidR="009B2943" w:rsidRPr="00663D64" w:rsidRDefault="009B2943" w:rsidP="009B2943">
      <w:pPr>
        <w:pStyle w:val="ListParagraph"/>
        <w:numPr>
          <w:ilvl w:val="0"/>
          <w:numId w:val="45"/>
        </w:numPr>
        <w:spacing w:line="360" w:lineRule="auto"/>
        <w:jc w:val="both"/>
        <w:rPr>
          <w:rFonts w:ascii="Maiandra GD" w:hAnsi="Maiandra GD"/>
          <w:b/>
          <w:sz w:val="24"/>
          <w:szCs w:val="24"/>
        </w:rPr>
      </w:pPr>
      <w:r w:rsidRPr="009B2943">
        <w:rPr>
          <w:rFonts w:ascii="Maiandra GD" w:eastAsia="Calibri" w:hAnsi="Maiandra GD" w:cs="Times New Roman"/>
          <w:sz w:val="24"/>
          <w:szCs w:val="24"/>
        </w:rPr>
        <w:t>To reduce or eliminate causes of labour disputes at workplace so as the enterprise can focus only on production and rendering service to the general public.</w:t>
      </w:r>
    </w:p>
    <w:p w:rsidR="009B2943" w:rsidRPr="000F7B77" w:rsidRDefault="009B2943" w:rsidP="009B2943">
      <w:pPr>
        <w:spacing w:line="360" w:lineRule="auto"/>
        <w:rPr>
          <w:rFonts w:ascii="Maiandra GD" w:hAnsi="Maiandra GD"/>
          <w:b/>
          <w:sz w:val="24"/>
          <w:szCs w:val="24"/>
        </w:rPr>
      </w:pPr>
      <w:r w:rsidRPr="000F7B77">
        <w:rPr>
          <w:rFonts w:ascii="Maiandra GD" w:hAnsi="Maiandra GD"/>
          <w:b/>
          <w:sz w:val="24"/>
          <w:szCs w:val="24"/>
        </w:rPr>
        <w:t>Our Services</w:t>
      </w:r>
    </w:p>
    <w:p w:rsidR="009B2943" w:rsidRPr="000F7B77" w:rsidRDefault="009B2943" w:rsidP="009B2943">
      <w:pPr>
        <w:spacing w:line="360" w:lineRule="auto"/>
        <w:jc w:val="both"/>
        <w:rPr>
          <w:rFonts w:ascii="Maiandra GD" w:hAnsi="Maiandra GD"/>
          <w:sz w:val="24"/>
          <w:szCs w:val="24"/>
        </w:rPr>
      </w:pPr>
      <w:r w:rsidRPr="000F7B77">
        <w:rPr>
          <w:rFonts w:ascii="Maiandra GD" w:hAnsi="Maiandra GD"/>
          <w:sz w:val="24"/>
          <w:szCs w:val="24"/>
        </w:rPr>
        <w:t>TAACIME offers various range of services such as;</w:t>
      </w:r>
    </w:p>
    <w:p w:rsidR="009B2943" w:rsidRPr="000F7B77" w:rsidRDefault="009B2943" w:rsidP="004D6752">
      <w:pPr>
        <w:pStyle w:val="ListParagraph"/>
        <w:numPr>
          <w:ilvl w:val="0"/>
          <w:numId w:val="46"/>
        </w:numPr>
        <w:spacing w:after="0" w:line="240" w:lineRule="auto"/>
        <w:jc w:val="both"/>
        <w:rPr>
          <w:rFonts w:ascii="Maiandra GD" w:eastAsia="Calibri" w:hAnsi="Maiandra GD" w:cs="Times New Roman"/>
          <w:sz w:val="24"/>
          <w:szCs w:val="24"/>
        </w:rPr>
      </w:pPr>
      <w:r w:rsidRPr="000F7B77">
        <w:rPr>
          <w:rFonts w:ascii="Maiandra GD" w:eastAsia="Calibri" w:hAnsi="Maiandra GD" w:cs="Times New Roman"/>
          <w:sz w:val="24"/>
          <w:szCs w:val="24"/>
        </w:rPr>
        <w:t>Representation</w:t>
      </w:r>
      <w:r w:rsidRPr="000F7B77">
        <w:rPr>
          <w:rFonts w:ascii="Maiandra GD" w:hAnsi="Maiandra GD"/>
          <w:sz w:val="24"/>
          <w:szCs w:val="24"/>
        </w:rPr>
        <w:t xml:space="preserve"> of members</w:t>
      </w:r>
      <w:r w:rsidR="00E134A2">
        <w:rPr>
          <w:rFonts w:ascii="Maiandra GD" w:hAnsi="Maiandra GD"/>
          <w:sz w:val="24"/>
          <w:szCs w:val="24"/>
        </w:rPr>
        <w:t xml:space="preserve"> </w:t>
      </w:r>
      <w:r w:rsidRPr="000F7B77">
        <w:rPr>
          <w:rFonts w:ascii="Maiandra GD" w:hAnsi="Maiandra GD"/>
          <w:sz w:val="24"/>
          <w:szCs w:val="24"/>
        </w:rPr>
        <w:t xml:space="preserve">in different forum </w:t>
      </w:r>
    </w:p>
    <w:p w:rsidR="009B2943" w:rsidRPr="000F7B77" w:rsidRDefault="009B2943" w:rsidP="004D6752">
      <w:pPr>
        <w:pStyle w:val="ListParagraph"/>
        <w:numPr>
          <w:ilvl w:val="0"/>
          <w:numId w:val="46"/>
        </w:numPr>
        <w:spacing w:after="0" w:line="240" w:lineRule="auto"/>
        <w:jc w:val="both"/>
        <w:rPr>
          <w:rFonts w:ascii="Maiandra GD" w:eastAsia="Calibri" w:hAnsi="Maiandra GD" w:cs="Times New Roman"/>
          <w:sz w:val="24"/>
          <w:szCs w:val="24"/>
        </w:rPr>
      </w:pPr>
      <w:r>
        <w:rPr>
          <w:rFonts w:ascii="Maiandra GD" w:eastAsia="Calibri" w:hAnsi="Maiandra GD" w:cs="Times New Roman"/>
          <w:sz w:val="24"/>
          <w:szCs w:val="24"/>
        </w:rPr>
        <w:t>Consultancy and Counselling</w:t>
      </w:r>
      <w:r w:rsidRPr="000F7B77">
        <w:rPr>
          <w:rFonts w:ascii="Maiandra GD" w:eastAsia="Calibri" w:hAnsi="Maiandra GD" w:cs="Times New Roman"/>
          <w:sz w:val="24"/>
          <w:szCs w:val="24"/>
        </w:rPr>
        <w:t xml:space="preserve"> services</w:t>
      </w:r>
    </w:p>
    <w:p w:rsidR="009B2943" w:rsidRPr="000F7B77" w:rsidRDefault="009B2943" w:rsidP="004D6752">
      <w:pPr>
        <w:pStyle w:val="ListParagraph"/>
        <w:numPr>
          <w:ilvl w:val="0"/>
          <w:numId w:val="46"/>
        </w:numPr>
        <w:spacing w:after="0" w:line="240" w:lineRule="auto"/>
        <w:jc w:val="both"/>
        <w:rPr>
          <w:rFonts w:ascii="Maiandra GD" w:hAnsi="Maiandra GD"/>
          <w:sz w:val="24"/>
          <w:szCs w:val="24"/>
        </w:rPr>
      </w:pPr>
      <w:r w:rsidRPr="000F7B77">
        <w:rPr>
          <w:rFonts w:ascii="Maiandra GD" w:eastAsia="Calibri" w:hAnsi="Maiandra GD" w:cs="Times New Roman"/>
          <w:sz w:val="24"/>
          <w:szCs w:val="24"/>
        </w:rPr>
        <w:t>Training Programme</w:t>
      </w:r>
    </w:p>
    <w:p w:rsidR="009B2943" w:rsidRDefault="009B2943" w:rsidP="004D6752">
      <w:pPr>
        <w:pStyle w:val="ListParagraph"/>
        <w:numPr>
          <w:ilvl w:val="0"/>
          <w:numId w:val="46"/>
        </w:numPr>
        <w:spacing w:after="0" w:line="240" w:lineRule="auto"/>
        <w:jc w:val="both"/>
        <w:rPr>
          <w:rFonts w:ascii="Maiandra GD" w:eastAsia="Calibri" w:hAnsi="Maiandra GD" w:cs="Times New Roman"/>
          <w:sz w:val="24"/>
          <w:szCs w:val="24"/>
        </w:rPr>
      </w:pPr>
      <w:r w:rsidRPr="000F7B77">
        <w:rPr>
          <w:rFonts w:ascii="Maiandra GD" w:eastAsia="Calibri" w:hAnsi="Maiandra GD" w:cs="Times New Roman"/>
          <w:sz w:val="24"/>
          <w:szCs w:val="24"/>
        </w:rPr>
        <w:t>Legal Representation</w:t>
      </w:r>
    </w:p>
    <w:p w:rsidR="006B2E09" w:rsidRDefault="009B2943" w:rsidP="004D6752">
      <w:pPr>
        <w:pStyle w:val="ListParagraph"/>
        <w:numPr>
          <w:ilvl w:val="0"/>
          <w:numId w:val="46"/>
        </w:numPr>
        <w:spacing w:after="0" w:line="240" w:lineRule="auto"/>
        <w:jc w:val="both"/>
        <w:rPr>
          <w:rFonts w:ascii="Maiandra GD" w:eastAsia="Calibri" w:hAnsi="Maiandra GD" w:cs="Times New Roman"/>
          <w:sz w:val="24"/>
          <w:szCs w:val="24"/>
        </w:rPr>
      </w:pPr>
      <w:r>
        <w:rPr>
          <w:rFonts w:ascii="Maiandra GD" w:eastAsia="Calibri" w:hAnsi="Maiandra GD" w:cs="Times New Roman"/>
          <w:sz w:val="24"/>
          <w:szCs w:val="24"/>
        </w:rPr>
        <w:t>Labour law education</w:t>
      </w:r>
    </w:p>
    <w:p w:rsidR="009B2943" w:rsidRPr="009A0081" w:rsidRDefault="009B2943" w:rsidP="006B2E09">
      <w:pPr>
        <w:pStyle w:val="ListParagraph"/>
        <w:spacing w:after="0" w:line="240" w:lineRule="auto"/>
        <w:jc w:val="both"/>
        <w:rPr>
          <w:rFonts w:ascii="Maiandra GD" w:eastAsia="Calibri" w:hAnsi="Maiandra GD" w:cs="Times New Roman"/>
          <w:sz w:val="24"/>
          <w:szCs w:val="24"/>
        </w:rPr>
      </w:pPr>
    </w:p>
    <w:p w:rsidR="009B2943" w:rsidRDefault="009B2943" w:rsidP="004D6752">
      <w:pPr>
        <w:spacing w:after="0" w:line="240" w:lineRule="auto"/>
        <w:jc w:val="both"/>
        <w:rPr>
          <w:rFonts w:ascii="Maiandra GD" w:hAnsi="Maiandra GD"/>
          <w:sz w:val="24"/>
          <w:szCs w:val="24"/>
        </w:rPr>
      </w:pPr>
      <w:r w:rsidRPr="000C5881">
        <w:rPr>
          <w:rFonts w:ascii="Maiandra GD" w:hAnsi="Maiandra GD"/>
          <w:sz w:val="24"/>
          <w:szCs w:val="24"/>
        </w:rPr>
        <w:t xml:space="preserve">All the employers are encouraged to join and promote this prosperous Association. </w:t>
      </w:r>
    </w:p>
    <w:p w:rsidR="006B2E09" w:rsidRPr="000C5881" w:rsidRDefault="006B2E09" w:rsidP="004D6752">
      <w:pPr>
        <w:spacing w:after="0" w:line="240" w:lineRule="auto"/>
        <w:jc w:val="both"/>
        <w:rPr>
          <w:rFonts w:ascii="Maiandra GD" w:hAnsi="Maiandra GD"/>
          <w:sz w:val="24"/>
          <w:szCs w:val="24"/>
        </w:rPr>
      </w:pPr>
    </w:p>
    <w:p w:rsidR="009B2943" w:rsidRDefault="009B2943" w:rsidP="004D6752">
      <w:pPr>
        <w:spacing w:after="0" w:line="240" w:lineRule="auto"/>
        <w:jc w:val="both"/>
        <w:rPr>
          <w:rFonts w:ascii="Maiandra GD" w:hAnsi="Maiandra GD"/>
          <w:i/>
          <w:sz w:val="24"/>
          <w:szCs w:val="24"/>
        </w:rPr>
      </w:pPr>
      <w:r w:rsidRPr="000C5881">
        <w:rPr>
          <w:rFonts w:ascii="Maiandra GD" w:hAnsi="Maiandra GD"/>
          <w:i/>
          <w:sz w:val="24"/>
          <w:szCs w:val="24"/>
        </w:rPr>
        <w:t>‘We strive to prevent labour dispute at work place and promote harmonious working relations’</w:t>
      </w:r>
    </w:p>
    <w:p w:rsidR="006B2E09" w:rsidRPr="000C5881" w:rsidRDefault="006B2E09" w:rsidP="004D6752">
      <w:pPr>
        <w:spacing w:after="0" w:line="240" w:lineRule="auto"/>
        <w:jc w:val="both"/>
        <w:rPr>
          <w:rFonts w:ascii="Maiandra GD" w:hAnsi="Maiandra GD"/>
          <w:i/>
          <w:sz w:val="24"/>
          <w:szCs w:val="24"/>
        </w:rPr>
      </w:pPr>
    </w:p>
    <w:p w:rsidR="009B2943" w:rsidRDefault="009B2943" w:rsidP="004D6752">
      <w:pPr>
        <w:spacing w:after="0" w:line="240" w:lineRule="auto"/>
        <w:rPr>
          <w:rFonts w:ascii="Maiandra GD" w:hAnsi="Maiandra GD"/>
          <w:sz w:val="24"/>
          <w:szCs w:val="24"/>
        </w:rPr>
      </w:pPr>
      <w:r w:rsidRPr="000C5881">
        <w:rPr>
          <w:rFonts w:ascii="Maiandra GD" w:hAnsi="Maiandra GD"/>
          <w:sz w:val="24"/>
          <w:szCs w:val="24"/>
        </w:rPr>
        <w:t>For more information and clarification, please do not hesitate to contact the undersigned immediately.</w:t>
      </w:r>
    </w:p>
    <w:p w:rsidR="009B2943" w:rsidRDefault="009B2943" w:rsidP="004D6752">
      <w:pPr>
        <w:spacing w:after="0" w:line="240" w:lineRule="auto"/>
        <w:rPr>
          <w:rFonts w:ascii="Maiandra GD" w:hAnsi="Maiandra GD"/>
          <w:sz w:val="24"/>
          <w:szCs w:val="24"/>
        </w:rPr>
      </w:pPr>
    </w:p>
    <w:p w:rsidR="009B2943" w:rsidRPr="000C5881" w:rsidRDefault="009B2943" w:rsidP="004D6752">
      <w:pPr>
        <w:spacing w:after="0" w:line="240" w:lineRule="auto"/>
        <w:rPr>
          <w:rFonts w:ascii="Maiandra GD" w:hAnsi="Maiandra GD"/>
          <w:b/>
          <w:sz w:val="24"/>
          <w:szCs w:val="24"/>
        </w:rPr>
      </w:pPr>
      <w:r w:rsidRPr="000C5881">
        <w:rPr>
          <w:rFonts w:ascii="Maiandra GD" w:hAnsi="Maiandra GD"/>
          <w:b/>
          <w:sz w:val="24"/>
          <w:szCs w:val="24"/>
        </w:rPr>
        <w:t>Executive Director of TAACIME</w:t>
      </w:r>
    </w:p>
    <w:p w:rsidR="009B2943" w:rsidRPr="006B2E09" w:rsidRDefault="009B2943" w:rsidP="004D6752">
      <w:pPr>
        <w:spacing w:after="0" w:line="240" w:lineRule="auto"/>
        <w:rPr>
          <w:rFonts w:ascii="Maiandra GD" w:hAnsi="Maiandra GD"/>
          <w:b/>
          <w:sz w:val="24"/>
          <w:szCs w:val="24"/>
        </w:rPr>
      </w:pPr>
      <w:r>
        <w:rPr>
          <w:rFonts w:ascii="Maiandra GD" w:hAnsi="Maiandra GD"/>
          <w:b/>
          <w:sz w:val="24"/>
          <w:szCs w:val="24"/>
        </w:rPr>
        <w:t>Cell:</w:t>
      </w:r>
      <w:r w:rsidRPr="006B2E09">
        <w:rPr>
          <w:rFonts w:ascii="Maiandra GD" w:hAnsi="Maiandra GD"/>
          <w:b/>
          <w:sz w:val="24"/>
          <w:szCs w:val="24"/>
        </w:rPr>
        <w:t xml:space="preserve">0754 617930 or </w:t>
      </w:r>
      <w:r w:rsidR="006B2E09">
        <w:rPr>
          <w:rFonts w:ascii="Maiandra GD" w:hAnsi="Maiandra GD"/>
          <w:b/>
          <w:sz w:val="24"/>
          <w:szCs w:val="24"/>
        </w:rPr>
        <w:t>0713 888 040</w:t>
      </w:r>
    </w:p>
    <w:p w:rsidR="009B2943" w:rsidRPr="006B2E09" w:rsidRDefault="009B2943" w:rsidP="004D6752">
      <w:pPr>
        <w:spacing w:after="0" w:line="240" w:lineRule="auto"/>
      </w:pPr>
      <w:r w:rsidRPr="006B2E09">
        <w:rPr>
          <w:rFonts w:ascii="Maiandra GD" w:hAnsi="Maiandra GD"/>
          <w:b/>
          <w:sz w:val="24"/>
          <w:szCs w:val="24"/>
        </w:rPr>
        <w:t xml:space="preserve">E-mail: </w:t>
      </w:r>
      <w:hyperlink r:id="rId16" w:history="1">
        <w:r w:rsidRPr="006B2E09">
          <w:rPr>
            <w:rStyle w:val="Hyperlink"/>
            <w:rFonts w:ascii="Maiandra GD" w:hAnsi="Maiandra GD"/>
            <w:b/>
            <w:color w:val="auto"/>
            <w:sz w:val="24"/>
            <w:szCs w:val="24"/>
          </w:rPr>
          <w:t>taacimeinfo@gmail.com</w:t>
        </w:r>
      </w:hyperlink>
    </w:p>
    <w:p w:rsidR="009B2943" w:rsidRPr="006B2E09" w:rsidRDefault="009B2943" w:rsidP="004D6752">
      <w:pPr>
        <w:spacing w:after="0" w:line="240" w:lineRule="auto"/>
        <w:rPr>
          <w:rFonts w:ascii="Maiandra GD" w:hAnsi="Maiandra GD"/>
          <w:b/>
          <w:sz w:val="24"/>
          <w:szCs w:val="24"/>
        </w:rPr>
      </w:pPr>
      <w:r w:rsidRPr="006B2E09">
        <w:rPr>
          <w:rFonts w:ascii="Maiandra GD" w:hAnsi="Maiandra GD"/>
          <w:b/>
          <w:sz w:val="24"/>
          <w:szCs w:val="24"/>
        </w:rPr>
        <w:t xml:space="preserve">Website: </w:t>
      </w:r>
      <w:hyperlink r:id="rId17" w:history="1">
        <w:r w:rsidRPr="006B2E09">
          <w:rPr>
            <w:rStyle w:val="Hyperlink"/>
            <w:rFonts w:ascii="Maiandra GD" w:hAnsi="Maiandra GD"/>
            <w:b/>
            <w:color w:val="auto"/>
            <w:sz w:val="24"/>
            <w:szCs w:val="24"/>
          </w:rPr>
          <w:t>www.taacime.co.tz</w:t>
        </w:r>
      </w:hyperlink>
    </w:p>
    <w:p w:rsidR="009B2943" w:rsidRPr="006B2E09" w:rsidRDefault="009B2943" w:rsidP="004D6752">
      <w:pPr>
        <w:tabs>
          <w:tab w:val="num" w:pos="540"/>
        </w:tabs>
        <w:spacing w:after="0" w:line="240" w:lineRule="auto"/>
        <w:jc w:val="both"/>
        <w:rPr>
          <w:rFonts w:ascii="Maiandra GD" w:hAnsi="Maiandra GD" w:cs="Estrangelo Edessa"/>
          <w:b/>
          <w:sz w:val="24"/>
          <w:szCs w:val="24"/>
        </w:rPr>
      </w:pPr>
      <w:r w:rsidRPr="006B2E09">
        <w:rPr>
          <w:rFonts w:ascii="Maiandra GD" w:hAnsi="Maiandra GD" w:cs="Estrangelo Edessa"/>
          <w:b/>
          <w:sz w:val="24"/>
          <w:szCs w:val="24"/>
        </w:rPr>
        <w:t>Plot No.16/47, Appt No.006,</w:t>
      </w:r>
    </w:p>
    <w:p w:rsidR="009B2943" w:rsidRPr="000C5881" w:rsidRDefault="009B2943" w:rsidP="004D6752">
      <w:pPr>
        <w:tabs>
          <w:tab w:val="num" w:pos="540"/>
        </w:tabs>
        <w:spacing w:after="0" w:line="240" w:lineRule="auto"/>
        <w:jc w:val="both"/>
        <w:rPr>
          <w:rFonts w:ascii="Maiandra GD" w:hAnsi="Maiandra GD" w:cs="Estrangelo Edessa"/>
          <w:b/>
          <w:sz w:val="24"/>
          <w:szCs w:val="24"/>
        </w:rPr>
      </w:pPr>
      <w:r>
        <w:rPr>
          <w:rFonts w:ascii="Maiandra GD" w:hAnsi="Maiandra GD" w:cs="Estrangelo Edessa"/>
          <w:b/>
          <w:sz w:val="24"/>
          <w:szCs w:val="24"/>
        </w:rPr>
        <w:t>BibiTiti Mohamed Road</w:t>
      </w:r>
      <w:r w:rsidRPr="000C5881">
        <w:rPr>
          <w:rFonts w:ascii="Maiandra GD" w:hAnsi="Maiandra GD" w:cs="Estrangelo Edessa"/>
          <w:b/>
          <w:sz w:val="24"/>
          <w:szCs w:val="24"/>
        </w:rPr>
        <w:t xml:space="preserve">, </w:t>
      </w:r>
    </w:p>
    <w:p w:rsidR="009B2943" w:rsidRPr="000C5881" w:rsidRDefault="009B2943" w:rsidP="004D6752">
      <w:pPr>
        <w:tabs>
          <w:tab w:val="num" w:pos="540"/>
        </w:tabs>
        <w:spacing w:after="0" w:line="240" w:lineRule="auto"/>
        <w:ind w:left="540" w:hanging="540"/>
        <w:jc w:val="both"/>
        <w:rPr>
          <w:rFonts w:ascii="Maiandra GD" w:hAnsi="Maiandra GD" w:cs="Estrangelo Edessa"/>
          <w:b/>
          <w:sz w:val="24"/>
          <w:szCs w:val="24"/>
        </w:rPr>
      </w:pPr>
      <w:r>
        <w:rPr>
          <w:rFonts w:ascii="Maiandra GD" w:hAnsi="Maiandra GD" w:cs="Estrangelo Edessa"/>
          <w:b/>
          <w:sz w:val="24"/>
          <w:szCs w:val="24"/>
        </w:rPr>
        <w:t>P. O. Box</w:t>
      </w:r>
      <w:r w:rsidRPr="000C5881">
        <w:rPr>
          <w:rFonts w:ascii="Maiandra GD" w:hAnsi="Maiandra GD" w:cs="Estrangelo Edessa"/>
          <w:b/>
          <w:sz w:val="24"/>
          <w:szCs w:val="24"/>
        </w:rPr>
        <w:t xml:space="preserve"> 62605,</w:t>
      </w:r>
    </w:p>
    <w:p w:rsidR="009B2943" w:rsidRDefault="009B2943" w:rsidP="004D6752">
      <w:pPr>
        <w:tabs>
          <w:tab w:val="num" w:pos="540"/>
        </w:tabs>
        <w:spacing w:after="0" w:line="240" w:lineRule="auto"/>
        <w:ind w:left="540" w:hanging="540"/>
        <w:jc w:val="both"/>
        <w:rPr>
          <w:rFonts w:ascii="Maiandra GD" w:hAnsi="Maiandra GD" w:cs="Estrangelo Edessa"/>
          <w:b/>
          <w:sz w:val="24"/>
          <w:szCs w:val="24"/>
        </w:rPr>
      </w:pPr>
      <w:r>
        <w:rPr>
          <w:rFonts w:ascii="Maiandra GD" w:hAnsi="Maiandra GD" w:cs="Estrangelo Edessa"/>
          <w:b/>
          <w:sz w:val="24"/>
          <w:szCs w:val="24"/>
        </w:rPr>
        <w:t>Dar Es Salaam</w:t>
      </w:r>
      <w:r w:rsidRPr="000C5881">
        <w:rPr>
          <w:rFonts w:ascii="Maiandra GD" w:hAnsi="Maiandra GD" w:cs="Estrangelo Edessa"/>
          <w:b/>
          <w:sz w:val="24"/>
          <w:szCs w:val="24"/>
        </w:rPr>
        <w:t>.</w:t>
      </w: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4D6752" w:rsidRDefault="004D6752"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6E0833" w:rsidRDefault="006E0833" w:rsidP="009B2943">
      <w:pPr>
        <w:jc w:val="center"/>
        <w:rPr>
          <w:rFonts w:ascii="Maiandra GD" w:hAnsi="Maiandra GD"/>
          <w:b/>
          <w:sz w:val="24"/>
          <w:szCs w:val="24"/>
        </w:rPr>
      </w:pPr>
    </w:p>
    <w:p w:rsidR="009B2943" w:rsidRPr="00E71030" w:rsidRDefault="009B2943" w:rsidP="009B2943">
      <w:pPr>
        <w:jc w:val="center"/>
        <w:rPr>
          <w:rFonts w:ascii="Maiandra GD" w:hAnsi="Maiandra GD"/>
          <w:b/>
          <w:sz w:val="24"/>
          <w:szCs w:val="24"/>
        </w:rPr>
      </w:pPr>
      <w:r w:rsidRPr="00E71030">
        <w:rPr>
          <w:rFonts w:ascii="Maiandra GD" w:hAnsi="Maiandra GD"/>
          <w:b/>
          <w:sz w:val="24"/>
          <w:szCs w:val="24"/>
        </w:rPr>
        <w:t>ACKNOWLEDGEMENT</w:t>
      </w:r>
    </w:p>
    <w:p w:rsidR="009B2943" w:rsidRDefault="009B2943" w:rsidP="009B2943">
      <w:pPr>
        <w:jc w:val="both"/>
        <w:rPr>
          <w:rFonts w:ascii="Maiandra GD" w:hAnsi="Maiandra GD"/>
          <w:sz w:val="24"/>
          <w:szCs w:val="24"/>
        </w:rPr>
      </w:pPr>
      <w:r>
        <w:rPr>
          <w:rFonts w:ascii="Maiandra GD" w:hAnsi="Maiandra GD"/>
          <w:sz w:val="24"/>
          <w:szCs w:val="24"/>
        </w:rPr>
        <w:lastRenderedPageBreak/>
        <w:t>We are indebted to give thanks our Almighty God who gave us strength and perseverance  will to accomplish this work, without His grace we would not have done this job. We also extend our most appreciations to our families to allow us to take up this task in the middle of demanding other obligations.</w:t>
      </w:r>
    </w:p>
    <w:p w:rsidR="009B2943" w:rsidRDefault="009B2943" w:rsidP="009B2943">
      <w:pPr>
        <w:jc w:val="both"/>
        <w:rPr>
          <w:rFonts w:ascii="Maiandra GD" w:hAnsi="Maiandra GD"/>
          <w:sz w:val="24"/>
          <w:szCs w:val="24"/>
        </w:rPr>
      </w:pPr>
      <w:r>
        <w:rPr>
          <w:rFonts w:ascii="Maiandra GD" w:hAnsi="Maiandra GD"/>
          <w:sz w:val="24"/>
          <w:szCs w:val="24"/>
        </w:rPr>
        <w:t>Ou</w:t>
      </w:r>
      <w:r w:rsidR="00E134A2">
        <w:rPr>
          <w:rFonts w:ascii="Maiandra GD" w:hAnsi="Maiandra GD"/>
          <w:sz w:val="24"/>
          <w:szCs w:val="24"/>
        </w:rPr>
        <w:t xml:space="preserve">r heartfelt thanks to Mr.Gaudin </w:t>
      </w:r>
      <w:r>
        <w:rPr>
          <w:rFonts w:ascii="Maiandra GD" w:hAnsi="Maiandra GD"/>
          <w:sz w:val="24"/>
          <w:szCs w:val="24"/>
        </w:rPr>
        <w:t>Mrugaruga the Executive Director of TAACIME an employer association in Agricultural</w:t>
      </w:r>
      <w:r w:rsidR="006E0833">
        <w:rPr>
          <w:rFonts w:ascii="Maiandra GD" w:hAnsi="Maiandra GD"/>
          <w:sz w:val="24"/>
          <w:szCs w:val="24"/>
        </w:rPr>
        <w:t>, Commerce</w:t>
      </w:r>
      <w:r>
        <w:rPr>
          <w:rFonts w:ascii="Maiandra GD" w:hAnsi="Maiandra GD"/>
          <w:sz w:val="24"/>
          <w:szCs w:val="24"/>
        </w:rPr>
        <w:t>, Industry and Mining Sectors for his support of this work. Also the Legal team at TAACIME who worked diligently to make sure this work is ready on time. Also we extend our gratitude to Dr. Abel Y. Mreta who diligently went through this manuscript on first draft and recommendations offered added more value to this work. Also I would like to thank Mr. Emilio Mwidunda (CMA Deputy Director as then he was) for his encouragement and assistance he gave us during preparation of this work.</w:t>
      </w: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center"/>
        <w:rPr>
          <w:rFonts w:ascii="Maiandra GD" w:hAnsi="Maiandra GD"/>
          <w:sz w:val="24"/>
          <w:szCs w:val="24"/>
        </w:rPr>
      </w:pPr>
    </w:p>
    <w:p w:rsidR="009B2943" w:rsidRDefault="009B2943" w:rsidP="009B2943">
      <w:pPr>
        <w:jc w:val="center"/>
        <w:rPr>
          <w:rFonts w:ascii="Maiandra GD" w:hAnsi="Maiandra GD"/>
          <w:sz w:val="24"/>
          <w:szCs w:val="24"/>
        </w:rPr>
      </w:pPr>
    </w:p>
    <w:p w:rsidR="00E92FEB" w:rsidRDefault="00E92FEB" w:rsidP="00E134A2">
      <w:pPr>
        <w:rPr>
          <w:rFonts w:ascii="Maiandra GD" w:hAnsi="Maiandra GD"/>
          <w:b/>
          <w:sz w:val="24"/>
          <w:szCs w:val="24"/>
        </w:rPr>
      </w:pPr>
    </w:p>
    <w:p w:rsidR="009B2943" w:rsidRPr="00E71030" w:rsidRDefault="009B2943" w:rsidP="009B2943">
      <w:pPr>
        <w:jc w:val="center"/>
        <w:rPr>
          <w:rFonts w:ascii="Maiandra GD" w:hAnsi="Maiandra GD"/>
          <w:b/>
          <w:sz w:val="24"/>
          <w:szCs w:val="24"/>
        </w:rPr>
      </w:pPr>
      <w:r w:rsidRPr="00E71030">
        <w:rPr>
          <w:rFonts w:ascii="Maiandra GD" w:hAnsi="Maiandra GD"/>
          <w:b/>
          <w:sz w:val="24"/>
          <w:szCs w:val="24"/>
        </w:rPr>
        <w:t>DEDICATION</w:t>
      </w:r>
    </w:p>
    <w:p w:rsidR="009B2943" w:rsidRDefault="009B2943" w:rsidP="009B2943">
      <w:pPr>
        <w:jc w:val="both"/>
        <w:rPr>
          <w:rFonts w:ascii="Maiandra GD" w:hAnsi="Maiandra GD"/>
          <w:sz w:val="24"/>
          <w:szCs w:val="24"/>
        </w:rPr>
      </w:pPr>
      <w:r>
        <w:rPr>
          <w:rFonts w:ascii="Maiandra GD" w:hAnsi="Maiandra GD"/>
          <w:sz w:val="24"/>
          <w:szCs w:val="24"/>
        </w:rPr>
        <w:lastRenderedPageBreak/>
        <w:t>We entirely dedicate this work to all the Employers, may you find guidance in these pages for improvement of your relationship with the employees.</w:t>
      </w: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9B2943" w:rsidRDefault="009B2943" w:rsidP="009B2943">
      <w:pPr>
        <w:jc w:val="both"/>
        <w:rPr>
          <w:rFonts w:ascii="Maiandra GD" w:hAnsi="Maiandra GD"/>
          <w:sz w:val="24"/>
          <w:szCs w:val="24"/>
        </w:rPr>
      </w:pPr>
    </w:p>
    <w:p w:rsidR="008A471A" w:rsidRDefault="008A471A" w:rsidP="00CF2FB4">
      <w:pPr>
        <w:spacing w:line="360" w:lineRule="auto"/>
        <w:jc w:val="center"/>
        <w:rPr>
          <w:rFonts w:ascii="Maiandra GD" w:hAnsi="Maiandra GD"/>
          <w:b/>
          <w:sz w:val="24"/>
          <w:szCs w:val="24"/>
        </w:rPr>
      </w:pPr>
    </w:p>
    <w:p w:rsidR="004D6752" w:rsidRDefault="004D6752" w:rsidP="008A471A">
      <w:pPr>
        <w:pStyle w:val="Heading1"/>
        <w:jc w:val="center"/>
        <w:rPr>
          <w:sz w:val="28"/>
        </w:rPr>
      </w:pPr>
    </w:p>
    <w:p w:rsidR="004D6752" w:rsidRDefault="004D6752" w:rsidP="008A471A">
      <w:pPr>
        <w:pStyle w:val="Heading1"/>
        <w:jc w:val="center"/>
        <w:rPr>
          <w:sz w:val="28"/>
        </w:rPr>
      </w:pPr>
    </w:p>
    <w:p w:rsidR="00E134A2" w:rsidRDefault="00E134A2" w:rsidP="008A471A">
      <w:pPr>
        <w:pStyle w:val="Heading1"/>
        <w:jc w:val="center"/>
        <w:rPr>
          <w:sz w:val="28"/>
        </w:rPr>
      </w:pPr>
    </w:p>
    <w:p w:rsidR="00E134A2" w:rsidRDefault="00E134A2" w:rsidP="008A471A">
      <w:pPr>
        <w:pStyle w:val="Heading1"/>
        <w:jc w:val="center"/>
        <w:rPr>
          <w:sz w:val="28"/>
        </w:rPr>
      </w:pPr>
    </w:p>
    <w:p w:rsidR="00E134A2" w:rsidRDefault="00E134A2" w:rsidP="008A471A">
      <w:pPr>
        <w:pStyle w:val="Heading1"/>
        <w:jc w:val="center"/>
        <w:rPr>
          <w:sz w:val="28"/>
        </w:rPr>
      </w:pPr>
    </w:p>
    <w:p w:rsidR="00E134A2" w:rsidRDefault="00E134A2" w:rsidP="008A471A">
      <w:pPr>
        <w:pStyle w:val="Heading1"/>
        <w:jc w:val="center"/>
        <w:rPr>
          <w:sz w:val="28"/>
        </w:rPr>
      </w:pPr>
    </w:p>
    <w:p w:rsidR="00E134A2" w:rsidRDefault="00E134A2" w:rsidP="008A471A">
      <w:pPr>
        <w:pStyle w:val="Heading1"/>
        <w:jc w:val="center"/>
        <w:rPr>
          <w:sz w:val="28"/>
        </w:rPr>
      </w:pPr>
    </w:p>
    <w:p w:rsidR="004D6752" w:rsidRDefault="004D6752" w:rsidP="008A471A">
      <w:pPr>
        <w:pStyle w:val="Heading1"/>
        <w:jc w:val="center"/>
        <w:rPr>
          <w:sz w:val="28"/>
        </w:rPr>
      </w:pPr>
    </w:p>
    <w:p w:rsidR="00CF2FB4" w:rsidRDefault="00CF2FB4" w:rsidP="008A471A">
      <w:pPr>
        <w:pStyle w:val="Heading1"/>
        <w:jc w:val="center"/>
        <w:rPr>
          <w:sz w:val="28"/>
        </w:rPr>
      </w:pPr>
      <w:bookmarkStart w:id="0" w:name="_Toc20091541"/>
      <w:r w:rsidRPr="008A471A">
        <w:rPr>
          <w:sz w:val="28"/>
        </w:rPr>
        <w:t>Introduction</w:t>
      </w:r>
      <w:bookmarkEnd w:id="0"/>
    </w:p>
    <w:p w:rsidR="008A471A" w:rsidRPr="008A471A" w:rsidRDefault="008A471A" w:rsidP="008A471A">
      <w:pPr>
        <w:pStyle w:val="Heading1"/>
        <w:jc w:val="center"/>
        <w:rPr>
          <w:sz w:val="28"/>
        </w:rPr>
      </w:pPr>
    </w:p>
    <w:p w:rsidR="00CF2FB4" w:rsidRDefault="00CF2FB4" w:rsidP="00CF2FB4">
      <w:pPr>
        <w:spacing w:line="360" w:lineRule="auto"/>
        <w:jc w:val="both"/>
        <w:rPr>
          <w:rFonts w:ascii="Maiandra GD" w:hAnsi="Maiandra GD"/>
          <w:sz w:val="24"/>
          <w:szCs w:val="24"/>
        </w:rPr>
      </w:pPr>
      <w:r w:rsidRPr="00B22E67">
        <w:rPr>
          <w:rFonts w:ascii="Maiandra GD" w:hAnsi="Maiandra GD"/>
          <w:sz w:val="24"/>
          <w:szCs w:val="24"/>
        </w:rPr>
        <w:t>One of the areas that most of the employers are not well ve</w:t>
      </w:r>
      <w:r>
        <w:rPr>
          <w:rFonts w:ascii="Maiandra GD" w:hAnsi="Maiandra GD"/>
          <w:sz w:val="24"/>
          <w:szCs w:val="24"/>
        </w:rPr>
        <w:t>r</w:t>
      </w:r>
      <w:r w:rsidRPr="00B22E67">
        <w:rPr>
          <w:rFonts w:ascii="Maiandra GD" w:hAnsi="Maiandra GD"/>
          <w:sz w:val="24"/>
          <w:szCs w:val="24"/>
        </w:rPr>
        <w:t>sed is on the engagement of</w:t>
      </w:r>
      <w:r>
        <w:rPr>
          <w:rFonts w:ascii="Maiandra GD" w:hAnsi="Maiandra GD"/>
          <w:sz w:val="24"/>
          <w:szCs w:val="24"/>
        </w:rPr>
        <w:t xml:space="preserve"> employees</w:t>
      </w:r>
      <w:r w:rsidRPr="00B22E67">
        <w:rPr>
          <w:rFonts w:ascii="Maiandra GD" w:hAnsi="Maiandra GD"/>
          <w:sz w:val="24"/>
          <w:szCs w:val="24"/>
        </w:rPr>
        <w:t>. Employers tend to administer all the related work towards the engagement of the employees without consulting labour lawyers, industrial relations officers or human resource experts. Engagement of an employee is the first step that gives rise to employment relations. If this is not properly handled, may attract a lot of problems in an organization and in turn may affect its productivity and business performance.</w:t>
      </w:r>
      <w:r>
        <w:rPr>
          <w:rFonts w:ascii="Maiandra GD" w:hAnsi="Maiandra GD"/>
          <w:sz w:val="24"/>
          <w:szCs w:val="24"/>
        </w:rPr>
        <w:t xml:space="preserve"> The casual or informal kind of relationship created earlier, in future tend to be detrimental to the employers.</w:t>
      </w:r>
    </w:p>
    <w:p w:rsidR="00CF2FB4" w:rsidRDefault="00CF2FB4" w:rsidP="00CF2FB4">
      <w:pPr>
        <w:spacing w:line="360" w:lineRule="auto"/>
        <w:jc w:val="both"/>
        <w:rPr>
          <w:rFonts w:ascii="Maiandra GD" w:hAnsi="Maiandra GD"/>
          <w:sz w:val="24"/>
          <w:szCs w:val="24"/>
        </w:rPr>
      </w:pPr>
      <w:r>
        <w:rPr>
          <w:rFonts w:ascii="Maiandra GD" w:hAnsi="Maiandra GD"/>
          <w:sz w:val="24"/>
          <w:szCs w:val="24"/>
        </w:rPr>
        <w:t>There are number of mistakes associated with the way the employers engage employees in various areas of work and thus create labour disputes when termination occurs. Therefore it is highly recommended for an employer to follow the laid rules of engagement to minimize the chances of creating labour problems in future.</w:t>
      </w:r>
    </w:p>
    <w:p w:rsidR="00CF2FB4" w:rsidRDefault="00CF2FB4" w:rsidP="00CF2FB4">
      <w:pPr>
        <w:spacing w:line="360" w:lineRule="auto"/>
        <w:jc w:val="both"/>
        <w:rPr>
          <w:rFonts w:ascii="Maiandra GD" w:hAnsi="Maiandra GD"/>
          <w:sz w:val="24"/>
          <w:szCs w:val="24"/>
        </w:rPr>
      </w:pPr>
      <w:r>
        <w:rPr>
          <w:rFonts w:ascii="Maiandra GD" w:hAnsi="Maiandra GD"/>
          <w:sz w:val="24"/>
          <w:szCs w:val="24"/>
        </w:rPr>
        <w:t xml:space="preserve">We have witnessed most of the employers engage an employee without clear terms of employment, without issuing a written agreement so as to ascertain the type of contract, without proper maintenance of records of employee and detailed particulars of </w:t>
      </w:r>
      <w:r>
        <w:rPr>
          <w:rFonts w:ascii="Maiandra GD" w:hAnsi="Maiandra GD"/>
          <w:sz w:val="24"/>
          <w:szCs w:val="24"/>
        </w:rPr>
        <w:lastRenderedPageBreak/>
        <w:t>the employee concerned etc. All these anomalies give rise to potential labour dispute in future if not addressed in time.</w:t>
      </w:r>
    </w:p>
    <w:p w:rsidR="00CF2FB4" w:rsidRDefault="00CF2FB4" w:rsidP="00CF2FB4">
      <w:pPr>
        <w:spacing w:line="360" w:lineRule="auto"/>
        <w:jc w:val="both"/>
        <w:rPr>
          <w:rFonts w:ascii="Maiandra GD" w:hAnsi="Maiandra GD"/>
          <w:sz w:val="24"/>
          <w:szCs w:val="24"/>
        </w:rPr>
      </w:pPr>
      <w:r>
        <w:rPr>
          <w:rFonts w:ascii="Maiandra GD" w:hAnsi="Maiandra GD"/>
          <w:sz w:val="24"/>
          <w:szCs w:val="24"/>
        </w:rPr>
        <w:t>In this booklet the authors through research and detailed analysis in law and practice have demonstrate the 15 Rules of Engagement in employment relationship that will guide the employers when making a decision to employ an employee. Following these rules will reduce the chances of creating labour disputes in future as the employer will be well prepared with all the basic requirements in the process of engaging an employee.</w:t>
      </w:r>
    </w:p>
    <w:p w:rsidR="00CF2FB4" w:rsidRPr="00CF2FB4" w:rsidRDefault="00CF2FB4" w:rsidP="00CF2FB4">
      <w:pPr>
        <w:spacing w:line="360" w:lineRule="auto"/>
        <w:jc w:val="both"/>
        <w:rPr>
          <w:rFonts w:ascii="Maiandra GD" w:hAnsi="Maiandra GD"/>
          <w:sz w:val="24"/>
          <w:szCs w:val="24"/>
        </w:rPr>
      </w:pPr>
      <w:r>
        <w:rPr>
          <w:rFonts w:ascii="Maiandra GD" w:hAnsi="Maiandra GD"/>
          <w:sz w:val="24"/>
          <w:szCs w:val="24"/>
        </w:rPr>
        <w:t>Therefore, we invite you to read carefully the pages to follow and discover the laid rules that can assist you while making the decision to employ or being employed in an entity or organization.</w:t>
      </w:r>
    </w:p>
    <w:p w:rsidR="00CF2FB4" w:rsidRDefault="00CF2FB4" w:rsidP="00597686">
      <w:pPr>
        <w:spacing w:line="360" w:lineRule="auto"/>
        <w:jc w:val="center"/>
        <w:rPr>
          <w:rFonts w:ascii="Maiandra GD" w:hAnsi="Maiandra GD"/>
          <w:b/>
          <w:sz w:val="24"/>
          <w:szCs w:val="24"/>
        </w:rPr>
      </w:pPr>
    </w:p>
    <w:p w:rsidR="00CF2FB4" w:rsidRDefault="00CF2FB4" w:rsidP="00CF2FB4">
      <w:pPr>
        <w:spacing w:line="360" w:lineRule="auto"/>
        <w:rPr>
          <w:rFonts w:ascii="Maiandra GD" w:hAnsi="Maiandra GD"/>
          <w:b/>
          <w:sz w:val="24"/>
          <w:szCs w:val="24"/>
        </w:rPr>
      </w:pPr>
    </w:p>
    <w:p w:rsidR="004E62C9" w:rsidRDefault="004E62C9" w:rsidP="008A471A">
      <w:pPr>
        <w:pStyle w:val="Heading1"/>
        <w:jc w:val="center"/>
        <w:rPr>
          <w:sz w:val="28"/>
        </w:rPr>
        <w:sectPr w:rsidR="004E62C9" w:rsidSect="00D201D9">
          <w:headerReference w:type="default" r:id="rId18"/>
          <w:footerReference w:type="default" r:id="rId19"/>
          <w:pgSz w:w="8391" w:h="11907" w:code="11"/>
          <w:pgMar w:top="810" w:right="831" w:bottom="1080" w:left="810" w:header="720" w:footer="576" w:gutter="0"/>
          <w:pgNumType w:fmt="lowerRoman"/>
          <w:cols w:space="720"/>
          <w:docGrid w:linePitch="299"/>
        </w:sectPr>
      </w:pPr>
    </w:p>
    <w:p w:rsidR="00597686" w:rsidRDefault="00597686" w:rsidP="008A471A">
      <w:pPr>
        <w:pStyle w:val="Heading1"/>
        <w:jc w:val="center"/>
        <w:rPr>
          <w:sz w:val="28"/>
        </w:rPr>
      </w:pPr>
      <w:bookmarkStart w:id="1" w:name="_Toc20091542"/>
      <w:r w:rsidRPr="008A471A">
        <w:rPr>
          <w:sz w:val="28"/>
        </w:rPr>
        <w:lastRenderedPageBreak/>
        <w:t>Rule 1</w:t>
      </w:r>
      <w:bookmarkEnd w:id="1"/>
    </w:p>
    <w:p w:rsidR="008A471A" w:rsidRPr="008A471A" w:rsidRDefault="008A471A" w:rsidP="008A471A">
      <w:pPr>
        <w:pStyle w:val="Heading1"/>
        <w:jc w:val="center"/>
        <w:rPr>
          <w:sz w:val="28"/>
        </w:rPr>
      </w:pPr>
    </w:p>
    <w:p w:rsidR="00597686" w:rsidRDefault="00E134A2" w:rsidP="008A471A">
      <w:pPr>
        <w:pStyle w:val="Heading1"/>
        <w:jc w:val="center"/>
        <w:rPr>
          <w:sz w:val="28"/>
        </w:rPr>
      </w:pPr>
      <w:bookmarkStart w:id="2" w:name="_Toc20091543"/>
      <w:r>
        <w:rPr>
          <w:sz w:val="28"/>
        </w:rPr>
        <w:t>Identify the Need to fill the V</w:t>
      </w:r>
      <w:r w:rsidR="00597686" w:rsidRPr="008A471A">
        <w:rPr>
          <w:sz w:val="28"/>
        </w:rPr>
        <w:t>acancy</w:t>
      </w:r>
      <w:bookmarkEnd w:id="2"/>
    </w:p>
    <w:p w:rsidR="008A471A" w:rsidRPr="008A471A" w:rsidRDefault="008A471A" w:rsidP="008A471A">
      <w:pPr>
        <w:pStyle w:val="Heading1"/>
        <w:jc w:val="center"/>
        <w:rPr>
          <w:sz w:val="28"/>
        </w:rPr>
      </w:pPr>
    </w:p>
    <w:p w:rsidR="00597686" w:rsidRPr="00081A41" w:rsidRDefault="00597686" w:rsidP="00597686">
      <w:pPr>
        <w:spacing w:line="360" w:lineRule="auto"/>
        <w:jc w:val="both"/>
        <w:rPr>
          <w:rFonts w:ascii="Maiandra GD" w:hAnsi="Maiandra GD"/>
          <w:sz w:val="24"/>
          <w:szCs w:val="24"/>
        </w:rPr>
      </w:pPr>
      <w:r>
        <w:rPr>
          <w:rFonts w:ascii="Maiandra GD" w:hAnsi="Maiandra GD"/>
          <w:sz w:val="24"/>
          <w:szCs w:val="24"/>
        </w:rPr>
        <w:t xml:space="preserve">The first question to be pondering in the mind of an employer before hiring an individual to his place of business should be </w:t>
      </w:r>
      <w:r w:rsidRPr="00081A41">
        <w:rPr>
          <w:rFonts w:ascii="Maiandra GD" w:hAnsi="Maiandra GD"/>
          <w:i/>
          <w:sz w:val="24"/>
          <w:szCs w:val="24"/>
        </w:rPr>
        <w:t xml:space="preserve">‘Do I real need to fill </w:t>
      </w:r>
      <w:r>
        <w:rPr>
          <w:rFonts w:ascii="Maiandra GD" w:hAnsi="Maiandra GD"/>
          <w:i/>
          <w:sz w:val="24"/>
          <w:szCs w:val="24"/>
        </w:rPr>
        <w:t xml:space="preserve">the </w:t>
      </w:r>
      <w:r w:rsidRPr="00081A41">
        <w:rPr>
          <w:rFonts w:ascii="Maiandra GD" w:hAnsi="Maiandra GD"/>
          <w:i/>
          <w:sz w:val="24"/>
          <w:szCs w:val="24"/>
        </w:rPr>
        <w:t>vacancy?</w:t>
      </w:r>
      <w:r w:rsidR="003868D8">
        <w:rPr>
          <w:rFonts w:ascii="Maiandra GD" w:hAnsi="Maiandra GD"/>
          <w:i/>
          <w:sz w:val="24"/>
          <w:szCs w:val="24"/>
        </w:rPr>
        <w:t xml:space="preserve"> </w:t>
      </w:r>
      <w:r w:rsidRPr="00081A41">
        <w:rPr>
          <w:rFonts w:ascii="Maiandra GD" w:hAnsi="Maiandra GD"/>
          <w:sz w:val="24"/>
          <w:szCs w:val="24"/>
        </w:rPr>
        <w:t xml:space="preserve">If </w:t>
      </w:r>
      <w:r>
        <w:rPr>
          <w:rFonts w:ascii="Maiandra GD" w:hAnsi="Maiandra GD"/>
          <w:sz w:val="24"/>
          <w:szCs w:val="24"/>
        </w:rPr>
        <w:t xml:space="preserve">the answer is affirmative then the second questions should be </w:t>
      </w:r>
      <w:r w:rsidRPr="00081A41">
        <w:rPr>
          <w:rFonts w:ascii="Maiandra GD" w:hAnsi="Maiandra GD"/>
          <w:i/>
          <w:sz w:val="24"/>
          <w:szCs w:val="24"/>
        </w:rPr>
        <w:t>‘Why?’</w:t>
      </w:r>
    </w:p>
    <w:p w:rsidR="00597686" w:rsidRDefault="00597686" w:rsidP="00597686">
      <w:pPr>
        <w:spacing w:line="360" w:lineRule="auto"/>
        <w:jc w:val="both"/>
        <w:rPr>
          <w:rFonts w:ascii="Maiandra GD" w:hAnsi="Maiandra GD"/>
          <w:sz w:val="24"/>
          <w:szCs w:val="24"/>
        </w:rPr>
      </w:pPr>
      <w:r w:rsidRPr="0066156B">
        <w:rPr>
          <w:rFonts w:ascii="Maiandra GD" w:hAnsi="Maiandra GD"/>
          <w:sz w:val="24"/>
          <w:szCs w:val="24"/>
        </w:rPr>
        <w:t>This is the first step that an employer needs to take before ma</w:t>
      </w:r>
      <w:r>
        <w:rPr>
          <w:rFonts w:ascii="Maiandra GD" w:hAnsi="Maiandra GD"/>
          <w:sz w:val="24"/>
          <w:szCs w:val="24"/>
        </w:rPr>
        <w:t>king any arrangement of engaging</w:t>
      </w:r>
      <w:r w:rsidRPr="0066156B">
        <w:rPr>
          <w:rFonts w:ascii="Maiandra GD" w:hAnsi="Maiandra GD"/>
          <w:sz w:val="24"/>
          <w:szCs w:val="24"/>
        </w:rPr>
        <w:t xml:space="preserve"> an employee or any other person to work with.</w:t>
      </w:r>
      <w:r>
        <w:rPr>
          <w:rFonts w:ascii="Maiandra GD" w:hAnsi="Maiandra GD"/>
          <w:sz w:val="24"/>
          <w:szCs w:val="24"/>
        </w:rPr>
        <w:t xml:space="preserve"> The basis of making the decision of employing an individual, lies upon the organization structure, which embodies the vision, mission and the goals of the organization. </w:t>
      </w:r>
    </w:p>
    <w:p w:rsidR="00597686" w:rsidRDefault="00597686" w:rsidP="00597686">
      <w:pPr>
        <w:spacing w:line="360" w:lineRule="auto"/>
        <w:jc w:val="both"/>
        <w:rPr>
          <w:rFonts w:ascii="Maiandra GD" w:hAnsi="Maiandra GD"/>
          <w:sz w:val="24"/>
          <w:szCs w:val="24"/>
        </w:rPr>
      </w:pPr>
      <w:r w:rsidRPr="0066156B">
        <w:rPr>
          <w:rFonts w:ascii="Maiandra GD" w:hAnsi="Maiandra GD"/>
          <w:sz w:val="24"/>
          <w:szCs w:val="24"/>
        </w:rPr>
        <w:t xml:space="preserve"> It has been a habit of some employers not to make inquiry as to whether there is a need of an individual to occupy a certain position at </w:t>
      </w:r>
      <w:r>
        <w:rPr>
          <w:rFonts w:ascii="Maiandra GD" w:hAnsi="Maiandra GD"/>
          <w:sz w:val="24"/>
          <w:szCs w:val="24"/>
        </w:rPr>
        <w:t xml:space="preserve">the </w:t>
      </w:r>
      <w:r w:rsidRPr="0066156B">
        <w:rPr>
          <w:rFonts w:ascii="Maiandra GD" w:hAnsi="Maiandra GD"/>
          <w:sz w:val="24"/>
          <w:szCs w:val="24"/>
        </w:rPr>
        <w:t xml:space="preserve">workplace. Sometimes vacancies or positions are created to accommodate some individuals who are not really important for furtherance of </w:t>
      </w:r>
      <w:r>
        <w:rPr>
          <w:rFonts w:ascii="Maiandra GD" w:hAnsi="Maiandra GD"/>
          <w:sz w:val="24"/>
          <w:szCs w:val="24"/>
        </w:rPr>
        <w:t xml:space="preserve">the </w:t>
      </w:r>
      <w:r w:rsidRPr="0066156B">
        <w:rPr>
          <w:rFonts w:ascii="Maiandra GD" w:hAnsi="Maiandra GD"/>
          <w:sz w:val="24"/>
          <w:szCs w:val="24"/>
        </w:rPr>
        <w:t xml:space="preserve">organization goals. </w:t>
      </w:r>
      <w:r>
        <w:rPr>
          <w:rFonts w:ascii="Maiandra GD" w:hAnsi="Maiandra GD"/>
          <w:sz w:val="24"/>
          <w:szCs w:val="24"/>
        </w:rPr>
        <w:t>This shows how the leaders are not aware where the organization is heading to or its vision.</w:t>
      </w:r>
    </w:p>
    <w:p w:rsidR="00597686" w:rsidRDefault="00597686" w:rsidP="00597686">
      <w:pPr>
        <w:spacing w:line="360" w:lineRule="auto"/>
        <w:jc w:val="both"/>
        <w:rPr>
          <w:rFonts w:ascii="Maiandra GD" w:hAnsi="Maiandra GD"/>
          <w:sz w:val="24"/>
          <w:szCs w:val="24"/>
        </w:rPr>
      </w:pPr>
      <w:r>
        <w:rPr>
          <w:rFonts w:ascii="Maiandra GD" w:hAnsi="Maiandra GD"/>
          <w:sz w:val="24"/>
          <w:szCs w:val="24"/>
        </w:rPr>
        <w:lastRenderedPageBreak/>
        <w:t>It has to be borne in mind that hiring an employee, it means the increase of organization expenses, unless there are real and genuine reasons for doing so, for the benefit of the organization employing someone must be really scrutinized.</w:t>
      </w:r>
    </w:p>
    <w:p w:rsidR="00597686" w:rsidRDefault="00597686" w:rsidP="00597686">
      <w:pPr>
        <w:spacing w:line="360" w:lineRule="auto"/>
        <w:jc w:val="both"/>
        <w:rPr>
          <w:rFonts w:ascii="Maiandra GD" w:hAnsi="Maiandra GD"/>
          <w:sz w:val="24"/>
          <w:szCs w:val="24"/>
        </w:rPr>
      </w:pPr>
      <w:r w:rsidRPr="0066156B">
        <w:rPr>
          <w:rFonts w:ascii="Maiandra GD" w:hAnsi="Maiandra GD"/>
          <w:sz w:val="24"/>
          <w:szCs w:val="24"/>
        </w:rPr>
        <w:t>The potential employer must make sure</w:t>
      </w:r>
      <w:r>
        <w:rPr>
          <w:rFonts w:ascii="Maiandra GD" w:hAnsi="Maiandra GD"/>
          <w:sz w:val="24"/>
          <w:szCs w:val="24"/>
        </w:rPr>
        <w:t xml:space="preserve"> that</w:t>
      </w:r>
      <w:r w:rsidRPr="0066156B">
        <w:rPr>
          <w:rFonts w:ascii="Maiandra GD" w:hAnsi="Maiandra GD"/>
          <w:sz w:val="24"/>
          <w:szCs w:val="24"/>
        </w:rPr>
        <w:t xml:space="preserve"> a th</w:t>
      </w:r>
      <w:r>
        <w:rPr>
          <w:rFonts w:ascii="Maiandra GD" w:hAnsi="Maiandra GD"/>
          <w:sz w:val="24"/>
          <w:szCs w:val="24"/>
        </w:rPr>
        <w:t>o</w:t>
      </w:r>
      <w:r w:rsidRPr="0066156B">
        <w:rPr>
          <w:rFonts w:ascii="Maiandra GD" w:hAnsi="Maiandra GD"/>
          <w:sz w:val="24"/>
          <w:szCs w:val="24"/>
        </w:rPr>
        <w:t>rough research is done before making a</w:t>
      </w:r>
      <w:r>
        <w:rPr>
          <w:rFonts w:ascii="Maiandra GD" w:hAnsi="Maiandra GD"/>
          <w:sz w:val="24"/>
          <w:szCs w:val="24"/>
        </w:rPr>
        <w:t>ny</w:t>
      </w:r>
      <w:r w:rsidRPr="0066156B">
        <w:rPr>
          <w:rFonts w:ascii="Maiandra GD" w:hAnsi="Maiandra GD"/>
          <w:sz w:val="24"/>
          <w:szCs w:val="24"/>
        </w:rPr>
        <w:t xml:space="preserve"> decision </w:t>
      </w:r>
      <w:r>
        <w:rPr>
          <w:rFonts w:ascii="Maiandra GD" w:hAnsi="Maiandra GD"/>
          <w:sz w:val="24"/>
          <w:szCs w:val="24"/>
        </w:rPr>
        <w:t>of</w:t>
      </w:r>
      <w:r w:rsidRPr="0066156B">
        <w:rPr>
          <w:rFonts w:ascii="Maiandra GD" w:hAnsi="Maiandra GD"/>
          <w:sz w:val="24"/>
          <w:szCs w:val="24"/>
        </w:rPr>
        <w:t xml:space="preserve"> engag</w:t>
      </w:r>
      <w:r>
        <w:rPr>
          <w:rFonts w:ascii="Maiandra GD" w:hAnsi="Maiandra GD"/>
          <w:sz w:val="24"/>
          <w:szCs w:val="24"/>
        </w:rPr>
        <w:t>ing</w:t>
      </w:r>
      <w:r w:rsidRPr="0066156B">
        <w:rPr>
          <w:rFonts w:ascii="Maiandra GD" w:hAnsi="Maiandra GD"/>
          <w:sz w:val="24"/>
          <w:szCs w:val="24"/>
        </w:rPr>
        <w:t xml:space="preserve"> an individual for a </w:t>
      </w:r>
      <w:r>
        <w:rPr>
          <w:rFonts w:ascii="Maiandra GD" w:hAnsi="Maiandra GD"/>
          <w:sz w:val="24"/>
          <w:szCs w:val="24"/>
        </w:rPr>
        <w:t>vacant</w:t>
      </w:r>
      <w:r w:rsidRPr="0066156B">
        <w:rPr>
          <w:rFonts w:ascii="Maiandra GD" w:hAnsi="Maiandra GD"/>
          <w:sz w:val="24"/>
          <w:szCs w:val="24"/>
        </w:rPr>
        <w:t xml:space="preserve"> position. The employer has to ask himself questions if he really needs an employee to fill </w:t>
      </w:r>
      <w:r>
        <w:rPr>
          <w:rFonts w:ascii="Maiandra GD" w:hAnsi="Maiandra GD"/>
          <w:sz w:val="24"/>
          <w:szCs w:val="24"/>
        </w:rPr>
        <w:t>that</w:t>
      </w:r>
      <w:r w:rsidRPr="0066156B">
        <w:rPr>
          <w:rFonts w:ascii="Maiandra GD" w:hAnsi="Maiandra GD"/>
          <w:sz w:val="24"/>
          <w:szCs w:val="24"/>
        </w:rPr>
        <w:t xml:space="preserve"> vacancy or not. If such employee is </w:t>
      </w:r>
      <w:r>
        <w:rPr>
          <w:rFonts w:ascii="Maiandra GD" w:hAnsi="Maiandra GD"/>
          <w:sz w:val="24"/>
          <w:szCs w:val="24"/>
        </w:rPr>
        <w:t xml:space="preserve">needed,one has to provide </w:t>
      </w:r>
      <w:r w:rsidRPr="0066156B">
        <w:rPr>
          <w:rFonts w:ascii="Maiandra GD" w:hAnsi="Maiandra GD"/>
          <w:sz w:val="24"/>
          <w:szCs w:val="24"/>
        </w:rPr>
        <w:t xml:space="preserve">the really reasons or </w:t>
      </w:r>
      <w:r>
        <w:rPr>
          <w:rFonts w:ascii="Maiandra GD" w:hAnsi="Maiandra GD"/>
          <w:sz w:val="24"/>
          <w:szCs w:val="24"/>
        </w:rPr>
        <w:t>the</w:t>
      </w:r>
      <w:r w:rsidRPr="0066156B">
        <w:rPr>
          <w:rFonts w:ascii="Maiandra GD" w:hAnsi="Maiandra GD"/>
          <w:sz w:val="24"/>
          <w:szCs w:val="24"/>
        </w:rPr>
        <w:t xml:space="preserve"> value </w:t>
      </w:r>
      <w:r>
        <w:rPr>
          <w:rFonts w:ascii="Maiandra GD" w:hAnsi="Maiandra GD"/>
          <w:sz w:val="24"/>
          <w:szCs w:val="24"/>
        </w:rPr>
        <w:t>that</w:t>
      </w:r>
      <w:r w:rsidRPr="0066156B">
        <w:rPr>
          <w:rFonts w:ascii="Maiandra GD" w:hAnsi="Maiandra GD"/>
          <w:sz w:val="24"/>
          <w:szCs w:val="24"/>
        </w:rPr>
        <w:t xml:space="preserve"> the employer </w:t>
      </w:r>
      <w:r>
        <w:rPr>
          <w:rFonts w:ascii="Maiandra GD" w:hAnsi="Maiandra GD"/>
          <w:sz w:val="24"/>
          <w:szCs w:val="24"/>
        </w:rPr>
        <w:t xml:space="preserve">would </w:t>
      </w:r>
      <w:r w:rsidRPr="0066156B">
        <w:rPr>
          <w:rFonts w:ascii="Maiandra GD" w:hAnsi="Maiandra GD"/>
          <w:sz w:val="24"/>
          <w:szCs w:val="24"/>
        </w:rPr>
        <w:t xml:space="preserve">expect to be added </w:t>
      </w:r>
      <w:r>
        <w:rPr>
          <w:rFonts w:ascii="Maiandra GD" w:hAnsi="Maiandra GD"/>
          <w:sz w:val="24"/>
          <w:szCs w:val="24"/>
        </w:rPr>
        <w:t xml:space="preserve">by thenew </w:t>
      </w:r>
      <w:r w:rsidRPr="0066156B">
        <w:rPr>
          <w:rFonts w:ascii="Maiandra GD" w:hAnsi="Maiandra GD"/>
          <w:sz w:val="24"/>
          <w:szCs w:val="24"/>
        </w:rPr>
        <w:t>employee. If all these questions and others are answered affirmative</w:t>
      </w:r>
      <w:r>
        <w:rPr>
          <w:rFonts w:ascii="Maiandra GD" w:hAnsi="Maiandra GD"/>
          <w:sz w:val="24"/>
          <w:szCs w:val="24"/>
        </w:rPr>
        <w:t>ly</w:t>
      </w:r>
      <w:r w:rsidRPr="0066156B">
        <w:rPr>
          <w:rFonts w:ascii="Maiandra GD" w:hAnsi="Maiandra GD"/>
          <w:sz w:val="24"/>
          <w:szCs w:val="24"/>
        </w:rPr>
        <w:t>, it is then an employer w</w:t>
      </w:r>
      <w:r>
        <w:rPr>
          <w:rFonts w:ascii="Maiandra GD" w:hAnsi="Maiandra GD"/>
          <w:sz w:val="24"/>
          <w:szCs w:val="24"/>
        </w:rPr>
        <w:t>ould</w:t>
      </w:r>
      <w:r w:rsidRPr="0066156B">
        <w:rPr>
          <w:rFonts w:ascii="Maiandra GD" w:hAnsi="Maiandra GD"/>
          <w:sz w:val="24"/>
          <w:szCs w:val="24"/>
        </w:rPr>
        <w:t xml:space="preserve"> proceed to other steps for engagement. Employers should not make a decision to engage an individual as anemployee without ascertain</w:t>
      </w:r>
      <w:r>
        <w:rPr>
          <w:rFonts w:ascii="Maiandra GD" w:hAnsi="Maiandra GD"/>
          <w:sz w:val="24"/>
          <w:szCs w:val="24"/>
        </w:rPr>
        <w:t>ing</w:t>
      </w:r>
      <w:r w:rsidRPr="0066156B">
        <w:rPr>
          <w:rFonts w:ascii="Maiandra GD" w:hAnsi="Maiandra GD"/>
          <w:sz w:val="24"/>
          <w:szCs w:val="24"/>
        </w:rPr>
        <w:t xml:space="preserve"> if there is a need </w:t>
      </w:r>
      <w:r>
        <w:rPr>
          <w:rFonts w:ascii="Maiandra GD" w:hAnsi="Maiandra GD"/>
          <w:sz w:val="24"/>
          <w:szCs w:val="24"/>
        </w:rPr>
        <w:t xml:space="preserve">inthe </w:t>
      </w:r>
      <w:r w:rsidRPr="0066156B">
        <w:rPr>
          <w:rFonts w:ascii="Maiandra GD" w:hAnsi="Maiandra GD"/>
          <w:sz w:val="24"/>
          <w:szCs w:val="24"/>
        </w:rPr>
        <w:t>organization for a particular person</w:t>
      </w:r>
      <w:r>
        <w:rPr>
          <w:rFonts w:ascii="Maiandra GD" w:hAnsi="Maiandra GD"/>
          <w:sz w:val="24"/>
          <w:szCs w:val="24"/>
        </w:rPr>
        <w:t>.</w:t>
      </w:r>
    </w:p>
    <w:p w:rsidR="00597686" w:rsidRDefault="00597686" w:rsidP="00597686">
      <w:pPr>
        <w:spacing w:line="360" w:lineRule="auto"/>
        <w:jc w:val="both"/>
        <w:rPr>
          <w:rFonts w:ascii="Maiandra GD" w:hAnsi="Maiandra GD"/>
          <w:sz w:val="24"/>
          <w:szCs w:val="24"/>
        </w:rPr>
      </w:pPr>
    </w:p>
    <w:p w:rsidR="00597686" w:rsidRDefault="00597686" w:rsidP="008A471A">
      <w:pPr>
        <w:pStyle w:val="Heading1"/>
        <w:jc w:val="center"/>
        <w:rPr>
          <w:sz w:val="28"/>
        </w:rPr>
      </w:pPr>
      <w:bookmarkStart w:id="3" w:name="_Toc20091544"/>
      <w:r w:rsidRPr="008A471A">
        <w:rPr>
          <w:sz w:val="28"/>
        </w:rPr>
        <w:t>Rule 2</w:t>
      </w:r>
      <w:bookmarkEnd w:id="3"/>
    </w:p>
    <w:p w:rsidR="008A471A" w:rsidRPr="008A471A" w:rsidRDefault="008A471A" w:rsidP="008A471A">
      <w:pPr>
        <w:pStyle w:val="Heading1"/>
        <w:jc w:val="center"/>
        <w:rPr>
          <w:sz w:val="28"/>
        </w:rPr>
      </w:pPr>
    </w:p>
    <w:p w:rsidR="00597686" w:rsidRDefault="003868D8" w:rsidP="008A471A">
      <w:pPr>
        <w:pStyle w:val="Heading1"/>
        <w:jc w:val="center"/>
        <w:rPr>
          <w:sz w:val="28"/>
        </w:rPr>
      </w:pPr>
      <w:bookmarkStart w:id="4" w:name="_Toc20091545"/>
      <w:r>
        <w:rPr>
          <w:sz w:val="28"/>
        </w:rPr>
        <w:t>Decide the N</w:t>
      </w:r>
      <w:r w:rsidR="00597686" w:rsidRPr="008A471A">
        <w:rPr>
          <w:sz w:val="28"/>
        </w:rPr>
        <w:t>ature of Contract</w:t>
      </w:r>
      <w:bookmarkEnd w:id="4"/>
    </w:p>
    <w:p w:rsidR="008A471A" w:rsidRPr="00D75FC4" w:rsidRDefault="008A471A" w:rsidP="008A471A">
      <w:pPr>
        <w:pStyle w:val="Heading1"/>
        <w:jc w:val="center"/>
      </w:pPr>
    </w:p>
    <w:p w:rsidR="00597686" w:rsidRPr="00101CEE" w:rsidRDefault="00597686" w:rsidP="00597686">
      <w:pPr>
        <w:spacing w:line="360" w:lineRule="auto"/>
        <w:jc w:val="both"/>
        <w:rPr>
          <w:rFonts w:ascii="Maiandra GD" w:hAnsi="Maiandra GD"/>
          <w:sz w:val="24"/>
          <w:szCs w:val="24"/>
        </w:rPr>
      </w:pPr>
      <w:r>
        <w:rPr>
          <w:rFonts w:ascii="Maiandra GD" w:hAnsi="Maiandra GD"/>
          <w:sz w:val="24"/>
          <w:szCs w:val="24"/>
        </w:rPr>
        <w:t xml:space="preserve">The second question that the employer needs to ask himself is </w:t>
      </w:r>
      <w:r w:rsidRPr="00101CEE">
        <w:rPr>
          <w:rFonts w:ascii="Maiandra GD" w:hAnsi="Maiandra GD"/>
          <w:i/>
          <w:sz w:val="24"/>
          <w:szCs w:val="24"/>
        </w:rPr>
        <w:t xml:space="preserve">‘to what extent </w:t>
      </w:r>
      <w:r>
        <w:rPr>
          <w:rFonts w:ascii="Maiandra GD" w:hAnsi="Maiandra GD"/>
          <w:i/>
          <w:sz w:val="24"/>
          <w:szCs w:val="24"/>
        </w:rPr>
        <w:t>the services of the</w:t>
      </w:r>
      <w:r w:rsidRPr="00101CEE">
        <w:rPr>
          <w:rFonts w:ascii="Maiandra GD" w:hAnsi="Maiandra GD"/>
          <w:i/>
          <w:sz w:val="24"/>
          <w:szCs w:val="24"/>
        </w:rPr>
        <w:t xml:space="preserve"> potential employee</w:t>
      </w:r>
      <w:r>
        <w:rPr>
          <w:rFonts w:ascii="Maiandra GD" w:hAnsi="Maiandra GD"/>
          <w:i/>
          <w:sz w:val="24"/>
          <w:szCs w:val="24"/>
        </w:rPr>
        <w:t xml:space="preserve"> are needed</w:t>
      </w:r>
      <w:r w:rsidRPr="00101CEE">
        <w:rPr>
          <w:rFonts w:ascii="Maiandra GD" w:hAnsi="Maiandra GD"/>
          <w:i/>
          <w:sz w:val="24"/>
          <w:szCs w:val="24"/>
        </w:rPr>
        <w:t>?’</w:t>
      </w:r>
    </w:p>
    <w:p w:rsidR="00597686" w:rsidRPr="0066156B" w:rsidRDefault="00597686" w:rsidP="00597686">
      <w:pPr>
        <w:spacing w:line="360" w:lineRule="auto"/>
        <w:jc w:val="both"/>
        <w:rPr>
          <w:rFonts w:ascii="Maiandra GD" w:hAnsi="Maiandra GD"/>
          <w:sz w:val="24"/>
          <w:szCs w:val="24"/>
        </w:rPr>
      </w:pPr>
      <w:r w:rsidRPr="0066156B">
        <w:rPr>
          <w:rFonts w:ascii="Maiandra GD" w:hAnsi="Maiandra GD"/>
          <w:sz w:val="24"/>
          <w:szCs w:val="24"/>
        </w:rPr>
        <w:t xml:space="preserve">This is a second step </w:t>
      </w:r>
      <w:r>
        <w:rPr>
          <w:rFonts w:ascii="Maiandra GD" w:hAnsi="Maiandra GD"/>
          <w:sz w:val="24"/>
          <w:szCs w:val="24"/>
        </w:rPr>
        <w:t>that leads</w:t>
      </w:r>
      <w:r w:rsidRPr="0066156B">
        <w:rPr>
          <w:rFonts w:ascii="Maiandra GD" w:hAnsi="Maiandra GD"/>
          <w:sz w:val="24"/>
          <w:szCs w:val="24"/>
        </w:rPr>
        <w:t xml:space="preserve"> to the engagement of an employee by the employer. After having a good reason and a</w:t>
      </w:r>
      <w:r>
        <w:rPr>
          <w:rFonts w:ascii="Maiandra GD" w:hAnsi="Maiandra GD"/>
          <w:sz w:val="24"/>
          <w:szCs w:val="24"/>
        </w:rPr>
        <w:t>n unavoidable</w:t>
      </w:r>
      <w:r w:rsidRPr="0066156B">
        <w:rPr>
          <w:rFonts w:ascii="Maiandra GD" w:hAnsi="Maiandra GD"/>
          <w:sz w:val="24"/>
          <w:szCs w:val="24"/>
        </w:rPr>
        <w:t xml:space="preserve"> need to hire an individual, an employer must decide the nature of contract that he needs to engage the other person. The question as to what type of contract the employer needs to use for the engagement depends on the extent </w:t>
      </w:r>
      <w:r>
        <w:rPr>
          <w:rFonts w:ascii="Maiandra GD" w:hAnsi="Maiandra GD"/>
          <w:sz w:val="24"/>
          <w:szCs w:val="24"/>
        </w:rPr>
        <w:t>to which</w:t>
      </w:r>
      <w:r w:rsidRPr="0066156B">
        <w:rPr>
          <w:rFonts w:ascii="Maiandra GD" w:hAnsi="Maiandra GD"/>
          <w:sz w:val="24"/>
          <w:szCs w:val="24"/>
        </w:rPr>
        <w:t xml:space="preserve"> the services needed by the employer from th</w:t>
      </w:r>
      <w:r>
        <w:rPr>
          <w:rFonts w:ascii="Maiandra GD" w:hAnsi="Maiandra GD"/>
          <w:sz w:val="24"/>
          <w:szCs w:val="24"/>
        </w:rPr>
        <w:t>at</w:t>
      </w:r>
      <w:r w:rsidRPr="0066156B">
        <w:rPr>
          <w:rFonts w:ascii="Maiandra GD" w:hAnsi="Maiandra GD"/>
          <w:sz w:val="24"/>
          <w:szCs w:val="24"/>
        </w:rPr>
        <w:t xml:space="preserve"> person. The Employment and Labour Relations Act, No.6 of 2004 recognises three types of contract of employment which are at the disposal for the employer to create employment relationship. Section.14 (1) (a) - (c) of Employment and Labour Relations Act, Cap.366</w:t>
      </w:r>
    </w:p>
    <w:tbl>
      <w:tblPr>
        <w:tblW w:w="0" w:type="auto"/>
        <w:tblLook w:val="04A0" w:firstRow="1" w:lastRow="0" w:firstColumn="1" w:lastColumn="0" w:noHBand="0" w:noVBand="1"/>
      </w:tblPr>
      <w:tblGrid>
        <w:gridCol w:w="6480"/>
      </w:tblGrid>
      <w:tr w:rsidR="00597686" w:rsidRPr="001F5C74" w:rsidTr="00597686">
        <w:tc>
          <w:tcPr>
            <w:tcW w:w="8970" w:type="dxa"/>
            <w:shd w:val="clear" w:color="auto" w:fill="auto"/>
          </w:tcPr>
          <w:p w:rsidR="00597686" w:rsidRPr="001F5C74" w:rsidRDefault="00597686" w:rsidP="00597686">
            <w:pPr>
              <w:spacing w:after="0" w:line="360" w:lineRule="auto"/>
              <w:jc w:val="both"/>
              <w:rPr>
                <w:rFonts w:ascii="Maiandra GD" w:eastAsia="Times New Roman" w:hAnsi="Maiandra GD"/>
                <w:i/>
                <w:color w:val="231F20"/>
                <w:sz w:val="24"/>
                <w:szCs w:val="24"/>
                <w:lang w:val="en-US"/>
              </w:rPr>
            </w:pPr>
          </w:p>
          <w:p w:rsidR="00597686" w:rsidRPr="001F5C74" w:rsidRDefault="00597686" w:rsidP="00597686">
            <w:pPr>
              <w:spacing w:after="0" w:line="360" w:lineRule="auto"/>
              <w:jc w:val="both"/>
              <w:rPr>
                <w:rFonts w:ascii="Maiandra GD" w:eastAsia="Times New Roman" w:hAnsi="Maiandra GD"/>
                <w:i/>
                <w:color w:val="231F20"/>
                <w:sz w:val="24"/>
                <w:szCs w:val="24"/>
                <w:lang w:val="en-US"/>
              </w:rPr>
            </w:pPr>
            <w:r w:rsidRPr="001F5C74">
              <w:rPr>
                <w:rFonts w:ascii="Maiandra GD" w:eastAsia="Times New Roman" w:hAnsi="Maiandra GD"/>
                <w:i/>
                <w:color w:val="231F20"/>
                <w:sz w:val="24"/>
                <w:szCs w:val="24"/>
                <w:lang w:val="en-US"/>
              </w:rPr>
              <w:t>(1)   A contract with an employee shall be of the following types:-</w:t>
            </w:r>
          </w:p>
          <w:p w:rsidR="00597686" w:rsidRPr="001F5C74" w:rsidRDefault="00597686" w:rsidP="00597686">
            <w:pPr>
              <w:numPr>
                <w:ilvl w:val="0"/>
                <w:numId w:val="2"/>
              </w:numPr>
              <w:spacing w:after="0" w:line="360" w:lineRule="auto"/>
              <w:contextualSpacing/>
              <w:jc w:val="both"/>
              <w:rPr>
                <w:rFonts w:ascii="Maiandra GD" w:eastAsia="Times New Roman" w:hAnsi="Maiandra GD"/>
                <w:i/>
                <w:color w:val="231F20"/>
                <w:sz w:val="24"/>
                <w:szCs w:val="24"/>
                <w:lang w:val="en-US"/>
              </w:rPr>
            </w:pPr>
            <w:r w:rsidRPr="001F5C74">
              <w:rPr>
                <w:rFonts w:ascii="Maiandra GD" w:eastAsia="Times New Roman" w:hAnsi="Maiandra GD"/>
                <w:i/>
                <w:color w:val="231F20"/>
                <w:sz w:val="24"/>
                <w:szCs w:val="24"/>
                <w:lang w:val="en-US"/>
              </w:rPr>
              <w:t>a contract for an unspecified period of time;</w:t>
            </w:r>
          </w:p>
        </w:tc>
      </w:tr>
      <w:tr w:rsidR="00597686" w:rsidRPr="001F5C74" w:rsidTr="00597686">
        <w:tc>
          <w:tcPr>
            <w:tcW w:w="8970" w:type="dxa"/>
            <w:shd w:val="clear" w:color="auto" w:fill="auto"/>
          </w:tcPr>
          <w:p w:rsidR="00597686" w:rsidRPr="001F5C74" w:rsidRDefault="00597686" w:rsidP="00597686">
            <w:pPr>
              <w:numPr>
                <w:ilvl w:val="0"/>
                <w:numId w:val="2"/>
              </w:numPr>
              <w:spacing w:after="0" w:line="360" w:lineRule="auto"/>
              <w:contextualSpacing/>
              <w:jc w:val="both"/>
              <w:rPr>
                <w:rFonts w:ascii="Maiandra GD" w:eastAsia="Times New Roman" w:hAnsi="Maiandra GD"/>
                <w:i/>
                <w:color w:val="231F20"/>
                <w:sz w:val="24"/>
                <w:szCs w:val="24"/>
                <w:lang w:val="en-US"/>
              </w:rPr>
            </w:pPr>
            <w:r w:rsidRPr="001F5C74">
              <w:rPr>
                <w:rFonts w:ascii="Maiandra GD" w:eastAsia="Times New Roman" w:hAnsi="Maiandra GD"/>
                <w:i/>
                <w:color w:val="231F20"/>
                <w:sz w:val="24"/>
                <w:szCs w:val="24"/>
                <w:lang w:val="en-US"/>
              </w:rPr>
              <w:lastRenderedPageBreak/>
              <w:t>a contract for a specified period of time for professionals and managerial cadre;</w:t>
            </w:r>
          </w:p>
        </w:tc>
      </w:tr>
      <w:tr w:rsidR="00597686" w:rsidRPr="001F5C74" w:rsidTr="00597686">
        <w:tc>
          <w:tcPr>
            <w:tcW w:w="8970" w:type="dxa"/>
            <w:shd w:val="clear" w:color="auto" w:fill="auto"/>
          </w:tcPr>
          <w:p w:rsidR="00597686" w:rsidRPr="001F5C74" w:rsidRDefault="00597686" w:rsidP="00597686">
            <w:pPr>
              <w:numPr>
                <w:ilvl w:val="0"/>
                <w:numId w:val="2"/>
              </w:numPr>
              <w:spacing w:after="0" w:line="360" w:lineRule="auto"/>
              <w:contextualSpacing/>
              <w:jc w:val="both"/>
              <w:rPr>
                <w:rFonts w:ascii="Maiandra GD" w:eastAsia="Times New Roman" w:hAnsi="Maiandra GD"/>
                <w:i/>
                <w:color w:val="231F20"/>
                <w:sz w:val="24"/>
                <w:szCs w:val="24"/>
                <w:lang w:val="en-US"/>
              </w:rPr>
            </w:pPr>
            <w:r w:rsidRPr="001F5C74">
              <w:rPr>
                <w:rFonts w:ascii="Maiandra GD" w:eastAsia="Times New Roman" w:hAnsi="Maiandra GD"/>
                <w:i/>
                <w:color w:val="231F20"/>
                <w:sz w:val="24"/>
                <w:szCs w:val="24"/>
                <w:lang w:val="en-US"/>
              </w:rPr>
              <w:t>a contract for a specific task.</w:t>
            </w:r>
          </w:p>
          <w:p w:rsidR="00597686" w:rsidRPr="001F5C74" w:rsidRDefault="00597686" w:rsidP="00597686">
            <w:pPr>
              <w:spacing w:after="0" w:line="360" w:lineRule="auto"/>
              <w:ind w:left="720"/>
              <w:jc w:val="both"/>
              <w:rPr>
                <w:rFonts w:ascii="Maiandra GD" w:eastAsia="Times New Roman" w:hAnsi="Maiandra GD"/>
                <w:i/>
                <w:color w:val="231F20"/>
                <w:sz w:val="24"/>
                <w:szCs w:val="24"/>
                <w:lang w:val="en-US"/>
              </w:rPr>
            </w:pPr>
          </w:p>
        </w:tc>
      </w:tr>
    </w:tbl>
    <w:p w:rsidR="00597686" w:rsidRPr="0066156B" w:rsidRDefault="00597686" w:rsidP="00597686">
      <w:pPr>
        <w:spacing w:line="360" w:lineRule="auto"/>
        <w:jc w:val="both"/>
        <w:rPr>
          <w:rFonts w:ascii="Maiandra GD" w:hAnsi="Maiandra GD"/>
          <w:sz w:val="24"/>
          <w:szCs w:val="24"/>
        </w:rPr>
      </w:pPr>
      <w:r w:rsidRPr="0066156B">
        <w:rPr>
          <w:rFonts w:ascii="Maiandra GD" w:hAnsi="Maiandra GD"/>
          <w:sz w:val="24"/>
          <w:szCs w:val="24"/>
        </w:rPr>
        <w:t>The three kinds of contract of employment can be used by the employer depending on the needs he has for his organization. An employer can decide to use;-</w:t>
      </w:r>
    </w:p>
    <w:p w:rsidR="00597686" w:rsidRDefault="00597686" w:rsidP="00597686">
      <w:pPr>
        <w:numPr>
          <w:ilvl w:val="0"/>
          <w:numId w:val="5"/>
        </w:numPr>
        <w:spacing w:line="360" w:lineRule="auto"/>
        <w:ind w:left="810"/>
        <w:contextualSpacing/>
        <w:jc w:val="both"/>
        <w:rPr>
          <w:rFonts w:ascii="Maiandra GD" w:hAnsi="Maiandra GD"/>
          <w:sz w:val="24"/>
          <w:szCs w:val="24"/>
        </w:rPr>
      </w:pPr>
      <w:r w:rsidRPr="00101CEE">
        <w:rPr>
          <w:rFonts w:ascii="Maiandra GD" w:hAnsi="Maiandra GD"/>
          <w:sz w:val="24"/>
          <w:szCs w:val="24"/>
        </w:rPr>
        <w:t xml:space="preserve">A contract for unspecified period of time – </w:t>
      </w:r>
      <w:r>
        <w:rPr>
          <w:rFonts w:ascii="Maiandra GD" w:hAnsi="Maiandra GD"/>
          <w:sz w:val="24"/>
          <w:szCs w:val="24"/>
        </w:rPr>
        <w:t>Is a</w:t>
      </w:r>
      <w:r w:rsidRPr="00101CEE">
        <w:rPr>
          <w:rFonts w:ascii="Maiandra GD" w:hAnsi="Maiandra GD"/>
          <w:sz w:val="24"/>
          <w:szCs w:val="24"/>
        </w:rPr>
        <w:t xml:space="preserve"> kind of contract</w:t>
      </w:r>
      <w:r>
        <w:rPr>
          <w:rFonts w:ascii="Maiandra GD" w:hAnsi="Maiandra GD"/>
          <w:sz w:val="24"/>
          <w:szCs w:val="24"/>
        </w:rPr>
        <w:t xml:space="preserve"> that</w:t>
      </w:r>
      <w:r w:rsidRPr="00101CEE">
        <w:rPr>
          <w:rFonts w:ascii="Maiandra GD" w:hAnsi="Maiandra GD"/>
          <w:sz w:val="24"/>
          <w:szCs w:val="24"/>
        </w:rPr>
        <w:t xml:space="preserve"> is termed as pensionable contract that  starts and ends </w:t>
      </w:r>
      <w:r>
        <w:rPr>
          <w:rFonts w:ascii="Maiandra GD" w:hAnsi="Maiandra GD"/>
          <w:sz w:val="24"/>
          <w:szCs w:val="24"/>
        </w:rPr>
        <w:t>when</w:t>
      </w:r>
      <w:r w:rsidRPr="00101CEE">
        <w:rPr>
          <w:rFonts w:ascii="Maiandra GD" w:hAnsi="Maiandra GD"/>
          <w:sz w:val="24"/>
          <w:szCs w:val="24"/>
        </w:rPr>
        <w:t xml:space="preserve"> an employee reaches the age of retirement thus 55 years optional or 60 years compulsory.</w:t>
      </w:r>
    </w:p>
    <w:p w:rsidR="00597686" w:rsidRDefault="00597686" w:rsidP="00597686">
      <w:pPr>
        <w:numPr>
          <w:ilvl w:val="0"/>
          <w:numId w:val="5"/>
        </w:numPr>
        <w:spacing w:line="360" w:lineRule="auto"/>
        <w:ind w:left="810"/>
        <w:contextualSpacing/>
        <w:jc w:val="both"/>
        <w:rPr>
          <w:rFonts w:ascii="Maiandra GD" w:hAnsi="Maiandra GD"/>
          <w:sz w:val="24"/>
          <w:szCs w:val="24"/>
        </w:rPr>
      </w:pPr>
      <w:r w:rsidRPr="0066156B">
        <w:rPr>
          <w:rFonts w:ascii="Maiandra GD" w:hAnsi="Maiandra GD"/>
          <w:sz w:val="24"/>
          <w:szCs w:val="24"/>
        </w:rPr>
        <w:t xml:space="preserve">A contract for specified period of time – </w:t>
      </w:r>
      <w:r>
        <w:rPr>
          <w:rFonts w:ascii="Maiandra GD" w:hAnsi="Maiandra GD"/>
          <w:sz w:val="24"/>
          <w:szCs w:val="24"/>
        </w:rPr>
        <w:t>Is a</w:t>
      </w:r>
      <w:r w:rsidRPr="0066156B">
        <w:rPr>
          <w:rFonts w:ascii="Maiandra GD" w:hAnsi="Maiandra GD"/>
          <w:sz w:val="24"/>
          <w:szCs w:val="24"/>
        </w:rPr>
        <w:t xml:space="preserve"> kind of contract </w:t>
      </w:r>
      <w:r>
        <w:rPr>
          <w:rFonts w:ascii="Maiandra GD" w:hAnsi="Maiandra GD"/>
          <w:sz w:val="24"/>
          <w:szCs w:val="24"/>
        </w:rPr>
        <w:t xml:space="preserve">that </w:t>
      </w:r>
      <w:r w:rsidRPr="0066156B">
        <w:rPr>
          <w:rFonts w:ascii="Maiandra GD" w:hAnsi="Maiandra GD"/>
          <w:sz w:val="24"/>
          <w:szCs w:val="24"/>
        </w:rPr>
        <w:t xml:space="preserve">is reserved for the posts </w:t>
      </w:r>
      <w:r>
        <w:rPr>
          <w:rFonts w:ascii="Maiandra GD" w:hAnsi="Maiandra GD"/>
          <w:sz w:val="24"/>
          <w:szCs w:val="24"/>
        </w:rPr>
        <w:t>that require</w:t>
      </w:r>
      <w:r w:rsidRPr="0066156B">
        <w:rPr>
          <w:rFonts w:ascii="Maiandra GD" w:hAnsi="Maiandra GD"/>
          <w:sz w:val="24"/>
          <w:szCs w:val="24"/>
        </w:rPr>
        <w:t xml:space="preserve"> professionals and managerial cadre</w:t>
      </w:r>
      <w:r>
        <w:rPr>
          <w:rFonts w:ascii="Maiandra GD" w:hAnsi="Maiandra GD"/>
          <w:sz w:val="24"/>
          <w:szCs w:val="24"/>
        </w:rPr>
        <w:t>s</w:t>
      </w:r>
      <w:r w:rsidRPr="0066156B">
        <w:rPr>
          <w:rFonts w:ascii="Maiandra GD" w:hAnsi="Maiandra GD"/>
          <w:sz w:val="24"/>
          <w:szCs w:val="24"/>
        </w:rPr>
        <w:t xml:space="preserve">. An employer has </w:t>
      </w:r>
      <w:r>
        <w:rPr>
          <w:rFonts w:ascii="Maiandra GD" w:hAnsi="Maiandra GD"/>
          <w:sz w:val="24"/>
          <w:szCs w:val="24"/>
        </w:rPr>
        <w:t xml:space="preserve">the </w:t>
      </w:r>
      <w:r w:rsidRPr="0066156B">
        <w:rPr>
          <w:rFonts w:ascii="Maiandra GD" w:hAnsi="Maiandra GD"/>
          <w:sz w:val="24"/>
          <w:szCs w:val="24"/>
        </w:rPr>
        <w:t>option to issue this kind of contract for a year or two years or three etc</w:t>
      </w:r>
      <w:r>
        <w:rPr>
          <w:rFonts w:ascii="Maiandra GD" w:hAnsi="Maiandra GD"/>
          <w:sz w:val="24"/>
          <w:szCs w:val="24"/>
        </w:rPr>
        <w:t>.,</w:t>
      </w:r>
      <w:r w:rsidRPr="0066156B">
        <w:rPr>
          <w:rFonts w:ascii="Maiandra GD" w:hAnsi="Maiandra GD"/>
          <w:sz w:val="24"/>
          <w:szCs w:val="24"/>
        </w:rPr>
        <w:t xml:space="preserve"> depending on the need</w:t>
      </w:r>
      <w:r>
        <w:rPr>
          <w:rFonts w:ascii="Maiandra GD" w:hAnsi="Maiandra GD"/>
          <w:sz w:val="24"/>
          <w:szCs w:val="24"/>
        </w:rPr>
        <w:t>.</w:t>
      </w:r>
      <w:r w:rsidR="003868D8">
        <w:rPr>
          <w:rFonts w:ascii="Maiandra GD" w:hAnsi="Maiandra GD"/>
          <w:sz w:val="24"/>
          <w:szCs w:val="24"/>
        </w:rPr>
        <w:t xml:space="preserve"> The contract for period of time must not be less than twelve months.</w:t>
      </w:r>
    </w:p>
    <w:p w:rsidR="00597686" w:rsidRPr="0066156B" w:rsidRDefault="00597686" w:rsidP="00597686">
      <w:pPr>
        <w:numPr>
          <w:ilvl w:val="0"/>
          <w:numId w:val="5"/>
        </w:numPr>
        <w:spacing w:line="360" w:lineRule="auto"/>
        <w:ind w:left="810"/>
        <w:contextualSpacing/>
        <w:jc w:val="both"/>
        <w:rPr>
          <w:rFonts w:ascii="Maiandra GD" w:hAnsi="Maiandra GD"/>
          <w:sz w:val="24"/>
          <w:szCs w:val="24"/>
        </w:rPr>
      </w:pPr>
      <w:r w:rsidRPr="0066156B">
        <w:rPr>
          <w:rFonts w:ascii="Maiandra GD" w:hAnsi="Maiandra GD"/>
          <w:sz w:val="24"/>
          <w:szCs w:val="24"/>
        </w:rPr>
        <w:lastRenderedPageBreak/>
        <w:t xml:space="preserve">A contract for specific task – </w:t>
      </w:r>
      <w:r>
        <w:rPr>
          <w:rFonts w:ascii="Maiandra GD" w:hAnsi="Maiandra GD"/>
          <w:sz w:val="24"/>
          <w:szCs w:val="24"/>
        </w:rPr>
        <w:t>Is a</w:t>
      </w:r>
      <w:r w:rsidRPr="0066156B">
        <w:rPr>
          <w:rFonts w:ascii="Maiandra GD" w:hAnsi="Maiandra GD"/>
          <w:sz w:val="24"/>
          <w:szCs w:val="24"/>
        </w:rPr>
        <w:t xml:space="preserve"> kind of contract whereby an employee is hired to do certain task and be paid upon </w:t>
      </w:r>
      <w:r>
        <w:rPr>
          <w:rFonts w:ascii="Maiandra GD" w:hAnsi="Maiandra GD"/>
          <w:sz w:val="24"/>
          <w:szCs w:val="24"/>
        </w:rPr>
        <w:t xml:space="preserve">its </w:t>
      </w:r>
      <w:r w:rsidRPr="0066156B">
        <w:rPr>
          <w:rFonts w:ascii="Maiandra GD" w:hAnsi="Maiandra GD"/>
          <w:sz w:val="24"/>
          <w:szCs w:val="24"/>
        </w:rPr>
        <w:t>completion</w:t>
      </w:r>
      <w:r>
        <w:rPr>
          <w:rFonts w:ascii="Maiandra GD" w:hAnsi="Maiandra GD"/>
          <w:sz w:val="24"/>
          <w:szCs w:val="24"/>
        </w:rPr>
        <w:t>.</w:t>
      </w:r>
      <w:r w:rsidRPr="0066156B">
        <w:rPr>
          <w:rFonts w:ascii="Maiandra GD" w:hAnsi="Maiandra GD"/>
          <w:sz w:val="24"/>
          <w:szCs w:val="24"/>
        </w:rPr>
        <w:t xml:space="preserve"> The Labour Court</w:t>
      </w:r>
      <w:r>
        <w:rPr>
          <w:rFonts w:ascii="Maiandra GD" w:hAnsi="Maiandra GD"/>
          <w:sz w:val="24"/>
          <w:szCs w:val="24"/>
        </w:rPr>
        <w:t>,</w:t>
      </w:r>
      <w:r w:rsidRPr="0066156B">
        <w:rPr>
          <w:rFonts w:ascii="Maiandra GD" w:hAnsi="Maiandra GD"/>
          <w:sz w:val="24"/>
          <w:szCs w:val="24"/>
        </w:rPr>
        <w:t xml:space="preserve"> on decided cases</w:t>
      </w:r>
      <w:r>
        <w:rPr>
          <w:rFonts w:ascii="Maiandra GD" w:hAnsi="Maiandra GD"/>
          <w:sz w:val="24"/>
          <w:szCs w:val="24"/>
        </w:rPr>
        <w:t>,</w:t>
      </w:r>
      <w:r w:rsidRPr="0066156B">
        <w:rPr>
          <w:rFonts w:ascii="Maiandra GD" w:hAnsi="Maiandra GD"/>
          <w:sz w:val="24"/>
          <w:szCs w:val="24"/>
        </w:rPr>
        <w:t xml:space="preserve"> termed this kind of contract as daily pay contract.</w:t>
      </w:r>
    </w:p>
    <w:p w:rsidR="00597686" w:rsidRDefault="00597686" w:rsidP="00597686">
      <w:pPr>
        <w:spacing w:line="360" w:lineRule="auto"/>
        <w:jc w:val="both"/>
        <w:rPr>
          <w:rFonts w:ascii="Maiandra GD" w:hAnsi="Maiandra GD"/>
          <w:sz w:val="24"/>
          <w:szCs w:val="24"/>
        </w:rPr>
      </w:pPr>
      <w:r w:rsidRPr="0066156B">
        <w:rPr>
          <w:rFonts w:ascii="Maiandra GD" w:hAnsi="Maiandra GD"/>
          <w:sz w:val="24"/>
          <w:szCs w:val="24"/>
        </w:rPr>
        <w:t>It is important to note that each kind of contract attracts different set</w:t>
      </w:r>
      <w:r>
        <w:rPr>
          <w:rFonts w:ascii="Maiandra GD" w:hAnsi="Maiandra GD"/>
          <w:sz w:val="24"/>
          <w:szCs w:val="24"/>
        </w:rPr>
        <w:t>s</w:t>
      </w:r>
      <w:r w:rsidRPr="0066156B">
        <w:rPr>
          <w:rFonts w:ascii="Maiandra GD" w:hAnsi="Maiandra GD"/>
          <w:sz w:val="24"/>
          <w:szCs w:val="24"/>
        </w:rPr>
        <w:t xml:space="preserve"> of obligations to the employer</w:t>
      </w:r>
      <w:r>
        <w:rPr>
          <w:rFonts w:ascii="Maiandra GD" w:hAnsi="Maiandra GD"/>
          <w:sz w:val="24"/>
          <w:szCs w:val="24"/>
        </w:rPr>
        <w:t>. T</w:t>
      </w:r>
      <w:r w:rsidRPr="0066156B">
        <w:rPr>
          <w:rFonts w:ascii="Maiandra GD" w:hAnsi="Maiandra GD"/>
          <w:sz w:val="24"/>
          <w:szCs w:val="24"/>
        </w:rPr>
        <w:t xml:space="preserve">he longer </w:t>
      </w:r>
      <w:r>
        <w:rPr>
          <w:rFonts w:ascii="Maiandra GD" w:hAnsi="Maiandra GD"/>
          <w:sz w:val="24"/>
          <w:szCs w:val="24"/>
        </w:rPr>
        <w:t xml:space="preserve">the </w:t>
      </w:r>
      <w:r w:rsidRPr="0066156B">
        <w:rPr>
          <w:rFonts w:ascii="Maiandra GD" w:hAnsi="Maiandra GD"/>
          <w:sz w:val="24"/>
          <w:szCs w:val="24"/>
        </w:rPr>
        <w:t xml:space="preserve">term of contract the more </w:t>
      </w:r>
      <w:r>
        <w:rPr>
          <w:rFonts w:ascii="Maiandra GD" w:hAnsi="Maiandra GD"/>
          <w:sz w:val="24"/>
          <w:szCs w:val="24"/>
        </w:rPr>
        <w:t xml:space="preserve">the </w:t>
      </w:r>
      <w:r w:rsidRPr="0066156B">
        <w:rPr>
          <w:rFonts w:ascii="Maiandra GD" w:hAnsi="Maiandra GD"/>
          <w:sz w:val="24"/>
          <w:szCs w:val="24"/>
        </w:rPr>
        <w:t>responsibility on part of the</w:t>
      </w:r>
      <w:r w:rsidR="00257F5F">
        <w:rPr>
          <w:rFonts w:ascii="Maiandra GD" w:hAnsi="Maiandra GD"/>
          <w:sz w:val="24"/>
          <w:szCs w:val="24"/>
        </w:rPr>
        <w:t xml:space="preserve"> </w:t>
      </w:r>
      <w:r w:rsidRPr="0066156B">
        <w:rPr>
          <w:rFonts w:ascii="Maiandra GD" w:hAnsi="Maiandra GD"/>
          <w:sz w:val="24"/>
          <w:szCs w:val="24"/>
        </w:rPr>
        <w:t xml:space="preserve">employer and the </w:t>
      </w:r>
      <w:r>
        <w:rPr>
          <w:rFonts w:ascii="Maiandra GD" w:hAnsi="Maiandra GD"/>
          <w:sz w:val="24"/>
          <w:szCs w:val="24"/>
        </w:rPr>
        <w:t xml:space="preserve">more </w:t>
      </w:r>
      <w:r w:rsidRPr="0066156B">
        <w:rPr>
          <w:rFonts w:ascii="Maiandra GD" w:hAnsi="Maiandra GD"/>
          <w:sz w:val="24"/>
          <w:szCs w:val="24"/>
        </w:rPr>
        <w:t xml:space="preserve">complex it becomes to terminate the contract. </w:t>
      </w:r>
      <w:r>
        <w:rPr>
          <w:rFonts w:ascii="Maiandra GD" w:hAnsi="Maiandra GD"/>
          <w:sz w:val="24"/>
          <w:szCs w:val="24"/>
        </w:rPr>
        <w:t>I</w:t>
      </w:r>
      <w:r w:rsidRPr="0066156B">
        <w:rPr>
          <w:rFonts w:ascii="Maiandra GD" w:hAnsi="Maiandra GD"/>
          <w:sz w:val="24"/>
          <w:szCs w:val="24"/>
        </w:rPr>
        <w:t xml:space="preserve">n a case </w:t>
      </w:r>
      <w:r>
        <w:rPr>
          <w:rFonts w:ascii="Maiandra GD" w:hAnsi="Maiandra GD"/>
          <w:sz w:val="24"/>
          <w:szCs w:val="24"/>
        </w:rPr>
        <w:t xml:space="preserve">where </w:t>
      </w:r>
      <w:r w:rsidRPr="0066156B">
        <w:rPr>
          <w:rFonts w:ascii="Maiandra GD" w:hAnsi="Maiandra GD"/>
          <w:sz w:val="24"/>
          <w:szCs w:val="24"/>
        </w:rPr>
        <w:t xml:space="preserve">the employer terminates the contract of employee who was engaged on </w:t>
      </w:r>
      <w:r>
        <w:rPr>
          <w:rFonts w:ascii="Maiandra GD" w:hAnsi="Maiandra GD"/>
          <w:sz w:val="24"/>
          <w:szCs w:val="24"/>
        </w:rPr>
        <w:t xml:space="preserve">a </w:t>
      </w:r>
      <w:r w:rsidRPr="0066156B">
        <w:rPr>
          <w:rFonts w:ascii="Maiandra GD" w:hAnsi="Maiandra GD"/>
          <w:sz w:val="24"/>
          <w:szCs w:val="24"/>
        </w:rPr>
        <w:t>specific task</w:t>
      </w:r>
      <w:r>
        <w:rPr>
          <w:rFonts w:ascii="Maiandra GD" w:hAnsi="Maiandra GD"/>
          <w:sz w:val="24"/>
          <w:szCs w:val="24"/>
        </w:rPr>
        <w:t>,</w:t>
      </w:r>
      <w:r w:rsidRPr="0066156B">
        <w:rPr>
          <w:rFonts w:ascii="Maiandra GD" w:hAnsi="Maiandra GD"/>
          <w:sz w:val="24"/>
          <w:szCs w:val="24"/>
        </w:rPr>
        <w:t xml:space="preserve"> it is more likely, </w:t>
      </w:r>
      <w:r>
        <w:rPr>
          <w:rFonts w:ascii="Maiandra GD" w:hAnsi="Maiandra GD"/>
          <w:sz w:val="24"/>
          <w:szCs w:val="24"/>
        </w:rPr>
        <w:t xml:space="preserve">that </w:t>
      </w:r>
      <w:r w:rsidRPr="0066156B">
        <w:rPr>
          <w:rFonts w:ascii="Maiandra GD" w:hAnsi="Maiandra GD"/>
          <w:sz w:val="24"/>
          <w:szCs w:val="24"/>
        </w:rPr>
        <w:t>the employer will get lesser punishment unlike the consequence</w:t>
      </w:r>
      <w:r>
        <w:rPr>
          <w:rFonts w:ascii="Maiandra GD" w:hAnsi="Maiandra GD"/>
          <w:sz w:val="24"/>
          <w:szCs w:val="24"/>
        </w:rPr>
        <w:t>s</w:t>
      </w:r>
      <w:r w:rsidRPr="0066156B">
        <w:rPr>
          <w:rFonts w:ascii="Maiandra GD" w:hAnsi="Maiandra GD"/>
          <w:sz w:val="24"/>
          <w:szCs w:val="24"/>
        </w:rPr>
        <w:t xml:space="preserve"> attached to a contrac</w:t>
      </w:r>
      <w:r>
        <w:rPr>
          <w:rFonts w:ascii="Maiandra GD" w:hAnsi="Maiandra GD"/>
          <w:sz w:val="24"/>
          <w:szCs w:val="24"/>
        </w:rPr>
        <w:t>t for unspec</w:t>
      </w:r>
      <w:r w:rsidR="003868D8">
        <w:rPr>
          <w:rFonts w:ascii="Maiandra GD" w:hAnsi="Maiandra GD"/>
          <w:sz w:val="24"/>
          <w:szCs w:val="24"/>
        </w:rPr>
        <w:t>ified period of time if termination is held unfair.</w:t>
      </w:r>
    </w:p>
    <w:p w:rsidR="00597686" w:rsidRDefault="00597686" w:rsidP="00597686">
      <w:pPr>
        <w:spacing w:line="360" w:lineRule="auto"/>
        <w:jc w:val="center"/>
        <w:rPr>
          <w:rFonts w:ascii="Maiandra GD" w:hAnsi="Maiandra GD"/>
          <w:b/>
          <w:sz w:val="24"/>
          <w:szCs w:val="24"/>
        </w:rPr>
      </w:pPr>
    </w:p>
    <w:p w:rsidR="00597686" w:rsidRDefault="00597686" w:rsidP="00597686">
      <w:pPr>
        <w:spacing w:line="360" w:lineRule="auto"/>
        <w:jc w:val="center"/>
        <w:rPr>
          <w:rFonts w:ascii="Maiandra GD" w:hAnsi="Maiandra GD"/>
          <w:b/>
          <w:sz w:val="24"/>
          <w:szCs w:val="24"/>
        </w:rPr>
      </w:pPr>
    </w:p>
    <w:p w:rsidR="00597686" w:rsidRDefault="00597686" w:rsidP="00597686">
      <w:pPr>
        <w:spacing w:line="360" w:lineRule="auto"/>
        <w:rPr>
          <w:rFonts w:ascii="Maiandra GD" w:hAnsi="Maiandra GD"/>
          <w:b/>
          <w:sz w:val="24"/>
          <w:szCs w:val="24"/>
        </w:rPr>
      </w:pPr>
    </w:p>
    <w:p w:rsidR="00597686" w:rsidRDefault="00597686" w:rsidP="003779F8">
      <w:pPr>
        <w:pStyle w:val="Heading1"/>
        <w:jc w:val="center"/>
        <w:rPr>
          <w:sz w:val="28"/>
        </w:rPr>
      </w:pPr>
      <w:bookmarkStart w:id="5" w:name="_Toc20091546"/>
      <w:r w:rsidRPr="003779F8">
        <w:rPr>
          <w:sz w:val="28"/>
        </w:rPr>
        <w:t>Rule 3</w:t>
      </w:r>
      <w:bookmarkEnd w:id="5"/>
    </w:p>
    <w:p w:rsidR="003779F8" w:rsidRPr="003779F8" w:rsidRDefault="003779F8" w:rsidP="003779F8">
      <w:pPr>
        <w:pStyle w:val="Heading1"/>
        <w:jc w:val="center"/>
        <w:rPr>
          <w:sz w:val="28"/>
        </w:rPr>
      </w:pPr>
    </w:p>
    <w:p w:rsidR="00597686" w:rsidRDefault="00597686" w:rsidP="003779F8">
      <w:pPr>
        <w:pStyle w:val="Heading1"/>
        <w:jc w:val="center"/>
        <w:rPr>
          <w:sz w:val="28"/>
        </w:rPr>
      </w:pPr>
      <w:bookmarkStart w:id="6" w:name="_Toc20091547"/>
      <w:r w:rsidRPr="003779F8">
        <w:rPr>
          <w:sz w:val="28"/>
        </w:rPr>
        <w:lastRenderedPageBreak/>
        <w:t>Selection of a Suitable Candidate</w:t>
      </w:r>
      <w:bookmarkEnd w:id="6"/>
    </w:p>
    <w:p w:rsidR="003779F8" w:rsidRPr="003779F8" w:rsidRDefault="003779F8" w:rsidP="003779F8">
      <w:pPr>
        <w:pStyle w:val="Heading1"/>
        <w:jc w:val="center"/>
        <w:rPr>
          <w:sz w:val="28"/>
        </w:rPr>
      </w:pPr>
    </w:p>
    <w:p w:rsidR="00597686" w:rsidRPr="00101CEE" w:rsidRDefault="00597686" w:rsidP="00597686">
      <w:pPr>
        <w:spacing w:line="360" w:lineRule="auto"/>
        <w:jc w:val="both"/>
        <w:rPr>
          <w:rFonts w:ascii="Maiandra GD" w:hAnsi="Maiandra GD"/>
          <w:sz w:val="24"/>
          <w:szCs w:val="24"/>
        </w:rPr>
      </w:pPr>
      <w:r>
        <w:rPr>
          <w:rFonts w:ascii="Maiandra GD" w:hAnsi="Maiandra GD"/>
          <w:sz w:val="24"/>
          <w:szCs w:val="24"/>
        </w:rPr>
        <w:t xml:space="preserve">The third question that employer needs to ask is </w:t>
      </w:r>
      <w:r w:rsidRPr="00101CEE">
        <w:rPr>
          <w:rFonts w:ascii="Maiandra GD" w:hAnsi="Maiandra GD"/>
          <w:i/>
          <w:sz w:val="24"/>
          <w:szCs w:val="24"/>
        </w:rPr>
        <w:t xml:space="preserve">‘How </w:t>
      </w:r>
      <w:r>
        <w:rPr>
          <w:rFonts w:ascii="Maiandra GD" w:hAnsi="Maiandra GD"/>
          <w:i/>
          <w:sz w:val="24"/>
          <w:szCs w:val="24"/>
        </w:rPr>
        <w:t>do I</w:t>
      </w:r>
      <w:r w:rsidRPr="00101CEE">
        <w:rPr>
          <w:rFonts w:ascii="Maiandra GD" w:hAnsi="Maiandra GD"/>
          <w:i/>
          <w:sz w:val="24"/>
          <w:szCs w:val="24"/>
        </w:rPr>
        <w:t xml:space="preserve"> get a suitable candidate for the post?’</w:t>
      </w:r>
      <w:r>
        <w:rPr>
          <w:rFonts w:ascii="Maiandra GD" w:hAnsi="Maiandra GD"/>
          <w:i/>
          <w:sz w:val="24"/>
          <w:szCs w:val="24"/>
        </w:rPr>
        <w:t xml:space="preserve"> In </w:t>
      </w:r>
      <w:r>
        <w:rPr>
          <w:rFonts w:ascii="Maiandra GD" w:hAnsi="Maiandra GD"/>
          <w:sz w:val="24"/>
          <w:szCs w:val="24"/>
        </w:rPr>
        <w:t>answering this question, one needs to explore Rule 3, which is concerned with the selection of suitable candidate.</w:t>
      </w:r>
    </w:p>
    <w:p w:rsidR="00597686" w:rsidRPr="0066156B" w:rsidRDefault="00597686" w:rsidP="00597686">
      <w:pPr>
        <w:spacing w:line="360" w:lineRule="auto"/>
        <w:jc w:val="both"/>
        <w:rPr>
          <w:rFonts w:ascii="Maiandra GD" w:hAnsi="Maiandra GD"/>
          <w:sz w:val="24"/>
          <w:szCs w:val="24"/>
        </w:rPr>
      </w:pPr>
      <w:r w:rsidRPr="0066156B">
        <w:rPr>
          <w:rFonts w:ascii="Maiandra GD" w:hAnsi="Maiandra GD"/>
          <w:sz w:val="24"/>
          <w:szCs w:val="24"/>
        </w:rPr>
        <w:t>One of the area</w:t>
      </w:r>
      <w:r>
        <w:rPr>
          <w:rFonts w:ascii="Maiandra GD" w:hAnsi="Maiandra GD"/>
          <w:sz w:val="24"/>
          <w:szCs w:val="24"/>
        </w:rPr>
        <w:t>s that give</w:t>
      </w:r>
      <w:r w:rsidRPr="0066156B">
        <w:rPr>
          <w:rFonts w:ascii="Maiandra GD" w:hAnsi="Maiandra GD"/>
          <w:sz w:val="24"/>
          <w:szCs w:val="24"/>
        </w:rPr>
        <w:t xml:space="preserve"> challenge to the employer is recruitment. </w:t>
      </w:r>
      <w:r>
        <w:rPr>
          <w:rFonts w:ascii="Maiandra GD" w:hAnsi="Maiandra GD"/>
          <w:sz w:val="24"/>
          <w:szCs w:val="24"/>
        </w:rPr>
        <w:t>The s</w:t>
      </w:r>
      <w:r w:rsidRPr="0066156B">
        <w:rPr>
          <w:rFonts w:ascii="Maiandra GD" w:hAnsi="Maiandra GD"/>
          <w:sz w:val="24"/>
          <w:szCs w:val="24"/>
        </w:rPr>
        <w:t xml:space="preserve">election of suitable and capable candidate to fill </w:t>
      </w:r>
      <w:r>
        <w:rPr>
          <w:rFonts w:ascii="Maiandra GD" w:hAnsi="Maiandra GD"/>
          <w:sz w:val="24"/>
          <w:szCs w:val="24"/>
        </w:rPr>
        <w:t xml:space="preserve">in </w:t>
      </w:r>
      <w:r w:rsidRPr="0066156B">
        <w:rPr>
          <w:rFonts w:ascii="Maiandra GD" w:hAnsi="Maiandra GD"/>
          <w:sz w:val="24"/>
          <w:szCs w:val="24"/>
        </w:rPr>
        <w:t>the vacan</w:t>
      </w:r>
      <w:r>
        <w:rPr>
          <w:rFonts w:ascii="Maiandra GD" w:hAnsi="Maiandra GD"/>
          <w:sz w:val="24"/>
          <w:szCs w:val="24"/>
        </w:rPr>
        <w:t>t position,</w:t>
      </w:r>
      <w:r w:rsidRPr="0066156B">
        <w:rPr>
          <w:rFonts w:ascii="Maiandra GD" w:hAnsi="Maiandra GD"/>
          <w:sz w:val="24"/>
          <w:szCs w:val="24"/>
        </w:rPr>
        <w:t xml:space="preserve"> must be done diligently </w:t>
      </w:r>
      <w:r>
        <w:rPr>
          <w:rFonts w:ascii="Maiandra GD" w:hAnsi="Maiandra GD"/>
          <w:sz w:val="24"/>
          <w:szCs w:val="24"/>
        </w:rPr>
        <w:t>by</w:t>
      </w:r>
      <w:r w:rsidRPr="0066156B">
        <w:rPr>
          <w:rFonts w:ascii="Maiandra GD" w:hAnsi="Maiandra GD"/>
          <w:sz w:val="24"/>
          <w:szCs w:val="24"/>
        </w:rPr>
        <w:t xml:space="preserve"> considering all necessary steps. The Labour law directs that on employment policy and practice there must be equal treatment of all the candidates that aspire to fill a certain vacancy. Failure to make equal level ground for potential employee</w:t>
      </w:r>
      <w:r>
        <w:rPr>
          <w:rFonts w:ascii="Maiandra GD" w:hAnsi="Maiandra GD"/>
          <w:sz w:val="24"/>
          <w:szCs w:val="24"/>
        </w:rPr>
        <w:t>,</w:t>
      </w:r>
      <w:r w:rsidRPr="0066156B">
        <w:rPr>
          <w:rFonts w:ascii="Maiandra GD" w:hAnsi="Maiandra GD"/>
          <w:sz w:val="24"/>
          <w:szCs w:val="24"/>
        </w:rPr>
        <w:t xml:space="preserve"> would amount to </w:t>
      </w:r>
      <w:r>
        <w:rPr>
          <w:rFonts w:ascii="Maiandra GD" w:hAnsi="Maiandra GD"/>
          <w:sz w:val="24"/>
          <w:szCs w:val="24"/>
        </w:rPr>
        <w:t xml:space="preserve">the </w:t>
      </w:r>
      <w:r w:rsidRPr="0066156B">
        <w:rPr>
          <w:rFonts w:ascii="Maiandra GD" w:hAnsi="Maiandra GD"/>
          <w:sz w:val="24"/>
          <w:szCs w:val="24"/>
        </w:rPr>
        <w:t>discrimination capable of being punished under the law under Section 7 of E</w:t>
      </w:r>
      <w:r w:rsidR="003868D8">
        <w:rPr>
          <w:rFonts w:ascii="Maiandra GD" w:hAnsi="Maiandra GD"/>
          <w:sz w:val="24"/>
          <w:szCs w:val="24"/>
        </w:rPr>
        <w:t xml:space="preserve">mployment and </w:t>
      </w:r>
      <w:r w:rsidRPr="0066156B">
        <w:rPr>
          <w:rFonts w:ascii="Maiandra GD" w:hAnsi="Maiandra GD"/>
          <w:sz w:val="24"/>
          <w:szCs w:val="24"/>
        </w:rPr>
        <w:t>L</w:t>
      </w:r>
      <w:r w:rsidR="003868D8">
        <w:rPr>
          <w:rFonts w:ascii="Maiandra GD" w:hAnsi="Maiandra GD"/>
          <w:sz w:val="24"/>
          <w:szCs w:val="24"/>
        </w:rPr>
        <w:t xml:space="preserve">abour </w:t>
      </w:r>
      <w:r w:rsidRPr="0066156B">
        <w:rPr>
          <w:rFonts w:ascii="Maiandra GD" w:hAnsi="Maiandra GD"/>
          <w:sz w:val="24"/>
          <w:szCs w:val="24"/>
        </w:rPr>
        <w:t>R</w:t>
      </w:r>
      <w:r w:rsidR="003868D8">
        <w:rPr>
          <w:rFonts w:ascii="Maiandra GD" w:hAnsi="Maiandra GD"/>
          <w:sz w:val="24"/>
          <w:szCs w:val="24"/>
        </w:rPr>
        <w:t xml:space="preserve">elations </w:t>
      </w:r>
      <w:r w:rsidRPr="0066156B">
        <w:rPr>
          <w:rFonts w:ascii="Maiandra GD" w:hAnsi="Maiandra GD"/>
          <w:sz w:val="24"/>
          <w:szCs w:val="24"/>
        </w:rPr>
        <w:t>A</w:t>
      </w:r>
      <w:r w:rsidR="003868D8">
        <w:rPr>
          <w:rFonts w:ascii="Maiandra GD" w:hAnsi="Maiandra GD"/>
          <w:sz w:val="24"/>
          <w:szCs w:val="24"/>
        </w:rPr>
        <w:t>ct</w:t>
      </w:r>
      <w:r w:rsidRPr="0066156B">
        <w:rPr>
          <w:rFonts w:ascii="Maiandra GD" w:hAnsi="Maiandra GD"/>
          <w:sz w:val="24"/>
          <w:szCs w:val="24"/>
        </w:rPr>
        <w:t>.</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Section 7 (1) (9) (a) (b) and (c) of the Employment and Labour Relations Act, No. 6 of 2004</w:t>
      </w:r>
    </w:p>
    <w:p w:rsidR="00597686" w:rsidRPr="001C4DA8" w:rsidRDefault="00597686" w:rsidP="00597686">
      <w:pPr>
        <w:numPr>
          <w:ilvl w:val="0"/>
          <w:numId w:val="19"/>
        </w:numPr>
        <w:spacing w:line="360" w:lineRule="auto"/>
        <w:contextualSpacing/>
        <w:jc w:val="both"/>
        <w:rPr>
          <w:rFonts w:ascii="Maiandra GD" w:hAnsi="Maiandra GD"/>
          <w:i/>
          <w:sz w:val="24"/>
          <w:szCs w:val="24"/>
        </w:rPr>
      </w:pPr>
      <w:r w:rsidRPr="001C4DA8">
        <w:rPr>
          <w:rFonts w:ascii="Maiandra GD" w:hAnsi="Maiandra GD"/>
          <w:i/>
          <w:sz w:val="24"/>
          <w:szCs w:val="24"/>
        </w:rPr>
        <w:lastRenderedPageBreak/>
        <w:t>Every employer shall ensure that he promotes an equal opportunity in employment and strives to eliminate discrimination in any employment policy or practice</w:t>
      </w:r>
    </w:p>
    <w:p w:rsidR="00597686" w:rsidRDefault="00597686" w:rsidP="00597686">
      <w:pPr>
        <w:spacing w:line="360" w:lineRule="auto"/>
        <w:ind w:left="360"/>
        <w:jc w:val="both"/>
        <w:rPr>
          <w:rFonts w:ascii="Maiandra GD" w:hAnsi="Maiandra GD"/>
          <w:i/>
          <w:sz w:val="24"/>
          <w:szCs w:val="24"/>
        </w:rPr>
      </w:pPr>
      <w:r w:rsidRPr="001C4DA8">
        <w:rPr>
          <w:rFonts w:ascii="Maiandra GD" w:hAnsi="Maiandra GD"/>
          <w:i/>
          <w:sz w:val="24"/>
          <w:szCs w:val="24"/>
        </w:rPr>
        <w:t xml:space="preserve"> (9) For the purpose of this section –</w:t>
      </w:r>
    </w:p>
    <w:p w:rsidR="00597686" w:rsidRDefault="00597686" w:rsidP="00597686">
      <w:pPr>
        <w:numPr>
          <w:ilvl w:val="0"/>
          <w:numId w:val="23"/>
        </w:numPr>
        <w:spacing w:line="360" w:lineRule="auto"/>
        <w:contextualSpacing/>
        <w:jc w:val="both"/>
        <w:rPr>
          <w:rFonts w:ascii="Maiandra GD" w:hAnsi="Maiandra GD"/>
          <w:i/>
          <w:sz w:val="24"/>
          <w:szCs w:val="24"/>
        </w:rPr>
      </w:pPr>
      <w:r>
        <w:rPr>
          <w:rFonts w:ascii="Maiandra GD" w:hAnsi="Maiandra GD"/>
          <w:i/>
          <w:sz w:val="24"/>
          <w:szCs w:val="24"/>
        </w:rPr>
        <w:t>‘employer’ includes an employment agency;</w:t>
      </w:r>
    </w:p>
    <w:p w:rsidR="00597686" w:rsidRDefault="00597686" w:rsidP="00597686">
      <w:pPr>
        <w:numPr>
          <w:ilvl w:val="0"/>
          <w:numId w:val="23"/>
        </w:numPr>
        <w:spacing w:line="360" w:lineRule="auto"/>
        <w:contextualSpacing/>
        <w:jc w:val="both"/>
        <w:rPr>
          <w:rFonts w:ascii="Maiandra GD" w:hAnsi="Maiandra GD"/>
          <w:i/>
          <w:sz w:val="24"/>
          <w:szCs w:val="24"/>
        </w:rPr>
      </w:pPr>
      <w:r>
        <w:rPr>
          <w:rFonts w:ascii="Maiandra GD" w:hAnsi="Maiandra GD"/>
          <w:i/>
          <w:sz w:val="24"/>
          <w:szCs w:val="24"/>
        </w:rPr>
        <w:t>‘employee’ includes an applicant for employment;</w:t>
      </w:r>
    </w:p>
    <w:p w:rsidR="00597686" w:rsidRPr="0081059A" w:rsidRDefault="00597686" w:rsidP="00597686">
      <w:pPr>
        <w:numPr>
          <w:ilvl w:val="0"/>
          <w:numId w:val="23"/>
        </w:numPr>
        <w:spacing w:line="360" w:lineRule="auto"/>
        <w:contextualSpacing/>
        <w:jc w:val="both"/>
        <w:rPr>
          <w:rFonts w:ascii="Maiandra GD" w:hAnsi="Maiandra GD"/>
          <w:i/>
          <w:sz w:val="24"/>
          <w:szCs w:val="24"/>
        </w:rPr>
      </w:pPr>
      <w:r w:rsidRPr="0081059A">
        <w:rPr>
          <w:rFonts w:ascii="Maiandra GD" w:hAnsi="Maiandra GD"/>
          <w:i/>
          <w:sz w:val="24"/>
          <w:szCs w:val="24"/>
        </w:rPr>
        <w:t xml:space="preserve"> an ‘employment policy or practice’ includes any policy or practice relating to recruitment procedures, advertising and selection criteria, appointments and the appointment process, job classification and grading, remuneration, employment benefits and terms and conditions of employment, job assignments, the working environment and facilities, training and development, performance evaluation systems</w:t>
      </w:r>
      <w:r w:rsidRPr="00220C5F">
        <w:rPr>
          <w:rFonts w:ascii="Maiandra GD" w:hAnsi="Maiandra GD"/>
          <w:i/>
          <w:sz w:val="24"/>
          <w:szCs w:val="24"/>
        </w:rPr>
        <w:t>, promotion</w:t>
      </w:r>
      <w:r>
        <w:rPr>
          <w:rFonts w:ascii="Maiandra GD" w:hAnsi="Maiandra GD"/>
          <w:i/>
          <w:sz w:val="24"/>
          <w:szCs w:val="24"/>
        </w:rPr>
        <w:t>,</w:t>
      </w:r>
      <w:r w:rsidRPr="00220C5F">
        <w:rPr>
          <w:rFonts w:ascii="Maiandra GD" w:hAnsi="Maiandra GD"/>
          <w:i/>
          <w:sz w:val="24"/>
          <w:szCs w:val="24"/>
        </w:rPr>
        <w:t xml:space="preserve"> transfer</w:t>
      </w:r>
      <w:r w:rsidRPr="0081059A">
        <w:rPr>
          <w:rFonts w:ascii="Maiandra GD" w:hAnsi="Maiandra GD"/>
          <w:i/>
          <w:sz w:val="24"/>
          <w:szCs w:val="24"/>
        </w:rPr>
        <w:t>, demotion, termination of employment and disciplinary measures.</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 xml:space="preserve">Given the current situation of competition all over the world towards offering good service in all sectors, selecting a suitable candidate does not only require academic qualification but also </w:t>
      </w:r>
      <w:r>
        <w:rPr>
          <w:rFonts w:ascii="Maiandra GD" w:hAnsi="Maiandra GD"/>
          <w:sz w:val="24"/>
          <w:szCs w:val="24"/>
        </w:rPr>
        <w:lastRenderedPageBreak/>
        <w:t>the inherent capabilities, acquired knowledge and skills as can be demonstrated in the talents and aptitudes of an individual.</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 xml:space="preserve">In order to thrive and survive in the world of competition, organizations need employees who can not only get the job done but rather with creative ability to transform things at the organization and add more value. A potential candidate for a job must demonstrate above all academic qualification, previous experience from other employers; he/she is fit and keen to make a positive change in the organization. It is important </w:t>
      </w:r>
      <w:r w:rsidR="003868D8">
        <w:rPr>
          <w:rFonts w:ascii="Maiandra GD" w:hAnsi="Maiandra GD"/>
          <w:sz w:val="24"/>
          <w:szCs w:val="24"/>
        </w:rPr>
        <w:t>for an employer to consider these</w:t>
      </w:r>
      <w:r>
        <w:rPr>
          <w:rFonts w:ascii="Maiandra GD" w:hAnsi="Maiandra GD"/>
          <w:sz w:val="24"/>
          <w:szCs w:val="24"/>
        </w:rPr>
        <w:t xml:space="preserve"> factor</w:t>
      </w:r>
      <w:r w:rsidR="003868D8">
        <w:rPr>
          <w:rFonts w:ascii="Maiandra GD" w:hAnsi="Maiandra GD"/>
          <w:sz w:val="24"/>
          <w:szCs w:val="24"/>
        </w:rPr>
        <w:t>s</w:t>
      </w:r>
      <w:r>
        <w:rPr>
          <w:rFonts w:ascii="Maiandra GD" w:hAnsi="Maiandra GD"/>
          <w:sz w:val="24"/>
          <w:szCs w:val="24"/>
        </w:rPr>
        <w:t xml:space="preserve"> when selecting a suitable candidate for the post. The potential employee might have no outstanding academic background but can demonstrate fine distinguished gifts toward the job.</w:t>
      </w:r>
    </w:p>
    <w:p w:rsidR="00597686" w:rsidRDefault="00597686" w:rsidP="00597686">
      <w:pPr>
        <w:spacing w:line="360" w:lineRule="auto"/>
        <w:jc w:val="both"/>
        <w:rPr>
          <w:rFonts w:ascii="Maiandra GD" w:hAnsi="Maiandra GD"/>
          <w:sz w:val="24"/>
          <w:szCs w:val="24"/>
        </w:rPr>
      </w:pPr>
    </w:p>
    <w:p w:rsidR="00597686" w:rsidRDefault="00597686" w:rsidP="00597686">
      <w:pPr>
        <w:spacing w:line="360" w:lineRule="auto"/>
        <w:jc w:val="both"/>
        <w:rPr>
          <w:rFonts w:ascii="Maiandra GD" w:hAnsi="Maiandra GD"/>
          <w:sz w:val="24"/>
          <w:szCs w:val="24"/>
        </w:rPr>
      </w:pPr>
    </w:p>
    <w:p w:rsidR="00597686" w:rsidRDefault="00597686" w:rsidP="00597686">
      <w:pPr>
        <w:spacing w:line="360" w:lineRule="auto"/>
        <w:jc w:val="both"/>
        <w:rPr>
          <w:rFonts w:ascii="Maiandra GD" w:hAnsi="Maiandra GD"/>
          <w:sz w:val="24"/>
          <w:szCs w:val="24"/>
        </w:rPr>
      </w:pPr>
    </w:p>
    <w:p w:rsidR="00597686" w:rsidRDefault="00597686" w:rsidP="00597686">
      <w:pPr>
        <w:spacing w:line="360" w:lineRule="auto"/>
        <w:jc w:val="both"/>
        <w:rPr>
          <w:rFonts w:ascii="Maiandra GD" w:hAnsi="Maiandra GD"/>
          <w:sz w:val="24"/>
          <w:szCs w:val="24"/>
        </w:rPr>
      </w:pPr>
    </w:p>
    <w:p w:rsidR="00597686" w:rsidRDefault="00597686" w:rsidP="003779F8">
      <w:pPr>
        <w:pStyle w:val="Heading1"/>
        <w:jc w:val="center"/>
        <w:rPr>
          <w:sz w:val="28"/>
        </w:rPr>
      </w:pPr>
      <w:bookmarkStart w:id="7" w:name="_Toc20091548"/>
      <w:r w:rsidRPr="003779F8">
        <w:rPr>
          <w:sz w:val="28"/>
        </w:rPr>
        <w:t>Rule 4</w:t>
      </w:r>
      <w:bookmarkEnd w:id="7"/>
    </w:p>
    <w:p w:rsidR="003779F8" w:rsidRPr="003779F8" w:rsidRDefault="003779F8" w:rsidP="003779F8">
      <w:pPr>
        <w:pStyle w:val="Heading1"/>
        <w:jc w:val="center"/>
        <w:rPr>
          <w:sz w:val="28"/>
        </w:rPr>
      </w:pPr>
    </w:p>
    <w:p w:rsidR="00597686" w:rsidRDefault="003868D8" w:rsidP="003779F8">
      <w:pPr>
        <w:pStyle w:val="Heading1"/>
        <w:jc w:val="center"/>
        <w:rPr>
          <w:sz w:val="28"/>
        </w:rPr>
      </w:pPr>
      <w:bookmarkStart w:id="8" w:name="_Toc20091549"/>
      <w:r>
        <w:rPr>
          <w:sz w:val="28"/>
        </w:rPr>
        <w:t>Gather all Necessary I</w:t>
      </w:r>
      <w:r w:rsidR="00597686" w:rsidRPr="003779F8">
        <w:rPr>
          <w:sz w:val="28"/>
        </w:rPr>
        <w:t>nformation</w:t>
      </w:r>
      <w:bookmarkEnd w:id="8"/>
    </w:p>
    <w:p w:rsidR="003779F8" w:rsidRPr="003779F8" w:rsidRDefault="003779F8" w:rsidP="003779F8">
      <w:pPr>
        <w:pStyle w:val="Heading1"/>
        <w:jc w:val="center"/>
        <w:rPr>
          <w:sz w:val="28"/>
        </w:rPr>
      </w:pPr>
    </w:p>
    <w:p w:rsidR="00597686" w:rsidRDefault="00597686" w:rsidP="00597686">
      <w:pPr>
        <w:spacing w:line="360" w:lineRule="auto"/>
        <w:jc w:val="both"/>
        <w:rPr>
          <w:rFonts w:ascii="Maiandra GD" w:hAnsi="Maiandra GD"/>
          <w:sz w:val="24"/>
          <w:szCs w:val="24"/>
        </w:rPr>
      </w:pPr>
      <w:r w:rsidRPr="0066156B">
        <w:rPr>
          <w:rFonts w:ascii="Maiandra GD" w:hAnsi="Maiandra GD"/>
          <w:sz w:val="24"/>
          <w:szCs w:val="24"/>
        </w:rPr>
        <w:t>The fourth step to consider during engagement is for the employer to gather all necessary information relating to the selected employee. Most of employers neglect to gather important information from the employee and hence would lead to problem when the dispute arises. An employer must design a means to gather more detailed information about the potential employee. Personal information, physical address or permanent address, close relative</w:t>
      </w:r>
      <w:r>
        <w:rPr>
          <w:rFonts w:ascii="Maiandra GD" w:hAnsi="Maiandra GD"/>
          <w:sz w:val="24"/>
          <w:szCs w:val="24"/>
        </w:rPr>
        <w:t>s</w:t>
      </w:r>
      <w:r w:rsidRPr="0066156B">
        <w:rPr>
          <w:rFonts w:ascii="Maiandra GD" w:hAnsi="Maiandra GD"/>
          <w:sz w:val="24"/>
          <w:szCs w:val="24"/>
        </w:rPr>
        <w:t xml:space="preserve"> whom an employer can contact in case of anything, previous employer, referees and any civil or criminal backgroun</w:t>
      </w:r>
      <w:r>
        <w:rPr>
          <w:rFonts w:ascii="Maiandra GD" w:hAnsi="Maiandra GD"/>
          <w:sz w:val="24"/>
          <w:szCs w:val="24"/>
        </w:rPr>
        <w:t>d in relation to the employment, these are just few relevant pieces of information that can be gathered by the employer.</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Due to the current situation of advance in science and technology and the social interaction of individuals throughout the world, the interaction of social media would amount to good, genuine and reliable source of information for the employer to get to know better their potential employee.</w:t>
      </w:r>
    </w:p>
    <w:p w:rsidR="00597686" w:rsidRDefault="00597686" w:rsidP="00597686">
      <w:pPr>
        <w:spacing w:line="360" w:lineRule="auto"/>
        <w:jc w:val="both"/>
        <w:rPr>
          <w:rFonts w:ascii="Maiandra GD" w:hAnsi="Maiandra GD"/>
          <w:sz w:val="24"/>
          <w:szCs w:val="24"/>
        </w:rPr>
      </w:pPr>
      <w:r>
        <w:rPr>
          <w:rFonts w:ascii="Maiandra GD" w:hAnsi="Maiandra GD"/>
          <w:sz w:val="24"/>
          <w:szCs w:val="24"/>
        </w:rPr>
        <w:lastRenderedPageBreak/>
        <w:t>Social network is a good thing in modern development, which helps the community to interact; however there has been misuse of such media by various individuals for which they have caused misunderstanding and commotion in society. Employers need people or individuals who are responsible for their words and actions in the way they interact with the community at large.</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One of the great challenges of our time is the misuse of technology in our gener</w:t>
      </w:r>
      <w:r w:rsidR="003868D8">
        <w:rPr>
          <w:rFonts w:ascii="Maiandra GD" w:hAnsi="Maiandra GD"/>
          <w:sz w:val="24"/>
          <w:szCs w:val="24"/>
        </w:rPr>
        <w:t>ation, especially mobile phones. E</w:t>
      </w:r>
      <w:r>
        <w:rPr>
          <w:rFonts w:ascii="Maiandra GD" w:hAnsi="Maiandra GD"/>
          <w:sz w:val="24"/>
          <w:szCs w:val="24"/>
        </w:rPr>
        <w:t xml:space="preserve">mployees spend most of time on </w:t>
      </w:r>
      <w:r w:rsidRPr="005C396D">
        <w:rPr>
          <w:rFonts w:ascii="Maiandra GD" w:hAnsi="Maiandra GD"/>
          <w:i/>
          <w:sz w:val="24"/>
          <w:szCs w:val="24"/>
        </w:rPr>
        <w:t xml:space="preserve">instagram, facebook,   </w:t>
      </w:r>
      <w:r>
        <w:rPr>
          <w:rFonts w:ascii="Maiandra GD" w:hAnsi="Maiandra GD"/>
          <w:i/>
          <w:sz w:val="24"/>
          <w:szCs w:val="24"/>
        </w:rPr>
        <w:t>wh</w:t>
      </w:r>
      <w:r w:rsidRPr="005C396D">
        <w:rPr>
          <w:rFonts w:ascii="Maiandra GD" w:hAnsi="Maiandra GD"/>
          <w:i/>
          <w:sz w:val="24"/>
          <w:szCs w:val="24"/>
        </w:rPr>
        <w:t>ats</w:t>
      </w:r>
      <w:r>
        <w:rPr>
          <w:rFonts w:ascii="Maiandra GD" w:hAnsi="Maiandra GD"/>
          <w:i/>
          <w:sz w:val="24"/>
          <w:szCs w:val="24"/>
        </w:rPr>
        <w:t>Ap</w:t>
      </w:r>
      <w:r w:rsidRPr="005C396D">
        <w:rPr>
          <w:rFonts w:ascii="Maiandra GD" w:hAnsi="Maiandra GD"/>
          <w:i/>
          <w:sz w:val="24"/>
          <w:szCs w:val="24"/>
        </w:rPr>
        <w:t xml:space="preserve">p, twitter </w:t>
      </w:r>
      <w:r>
        <w:rPr>
          <w:rFonts w:ascii="Maiandra GD" w:hAnsi="Maiandra GD"/>
          <w:sz w:val="24"/>
          <w:szCs w:val="24"/>
        </w:rPr>
        <w:t>etc. and neglect work. It is important to gather all information on how such employee interact with technology and if such technology can be used to improve the performance or can have detrimental effect to your organization.</w:t>
      </w:r>
    </w:p>
    <w:p w:rsidR="003868D8" w:rsidRDefault="003868D8" w:rsidP="00597686">
      <w:pPr>
        <w:spacing w:line="360" w:lineRule="auto"/>
        <w:jc w:val="both"/>
        <w:rPr>
          <w:rFonts w:ascii="Maiandra GD" w:hAnsi="Maiandra GD"/>
          <w:sz w:val="24"/>
          <w:szCs w:val="24"/>
        </w:rPr>
      </w:pPr>
    </w:p>
    <w:p w:rsidR="00597686" w:rsidRPr="0066156B" w:rsidRDefault="00597686" w:rsidP="00597686">
      <w:pPr>
        <w:spacing w:line="360" w:lineRule="auto"/>
        <w:jc w:val="both"/>
        <w:rPr>
          <w:rFonts w:ascii="Maiandra GD" w:hAnsi="Maiandra GD"/>
          <w:sz w:val="24"/>
          <w:szCs w:val="24"/>
        </w:rPr>
      </w:pPr>
      <w:r>
        <w:rPr>
          <w:rFonts w:ascii="Maiandra GD" w:hAnsi="Maiandra GD"/>
          <w:sz w:val="24"/>
          <w:szCs w:val="24"/>
        </w:rPr>
        <w:t>Therefore, the employer must have a technique/method to ascertain from its employees on the use of their social network and could be a good ground also for hiring such employee.</w:t>
      </w:r>
    </w:p>
    <w:p w:rsidR="00597686" w:rsidRDefault="00597686"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3868D8" w:rsidRDefault="003868D8" w:rsidP="00597686">
      <w:pPr>
        <w:spacing w:line="360" w:lineRule="auto"/>
        <w:jc w:val="both"/>
        <w:rPr>
          <w:rFonts w:ascii="Maiandra GD" w:hAnsi="Maiandra GD"/>
          <w:sz w:val="24"/>
          <w:szCs w:val="24"/>
        </w:rPr>
      </w:pPr>
    </w:p>
    <w:p w:rsidR="00597686" w:rsidRDefault="00597686" w:rsidP="003779F8">
      <w:pPr>
        <w:pStyle w:val="Heading1"/>
        <w:jc w:val="center"/>
        <w:rPr>
          <w:sz w:val="28"/>
        </w:rPr>
      </w:pPr>
      <w:bookmarkStart w:id="9" w:name="_Toc20091550"/>
      <w:r w:rsidRPr="003779F8">
        <w:rPr>
          <w:sz w:val="28"/>
        </w:rPr>
        <w:t>Rule 5</w:t>
      </w:r>
      <w:bookmarkEnd w:id="9"/>
    </w:p>
    <w:p w:rsidR="003779F8" w:rsidRPr="003779F8" w:rsidRDefault="003779F8" w:rsidP="003779F8">
      <w:pPr>
        <w:pStyle w:val="Heading1"/>
        <w:jc w:val="center"/>
        <w:rPr>
          <w:sz w:val="28"/>
        </w:rPr>
      </w:pPr>
    </w:p>
    <w:p w:rsidR="00597686" w:rsidRDefault="003868D8" w:rsidP="003779F8">
      <w:pPr>
        <w:pStyle w:val="Heading1"/>
        <w:jc w:val="center"/>
        <w:rPr>
          <w:sz w:val="28"/>
        </w:rPr>
      </w:pPr>
      <w:bookmarkStart w:id="10" w:name="_Toc20091551"/>
      <w:r>
        <w:rPr>
          <w:sz w:val="28"/>
        </w:rPr>
        <w:t>Contact all key P</w:t>
      </w:r>
      <w:r w:rsidR="00597686" w:rsidRPr="003779F8">
        <w:rPr>
          <w:sz w:val="28"/>
        </w:rPr>
        <w:t>ersons</w:t>
      </w:r>
      <w:bookmarkEnd w:id="10"/>
    </w:p>
    <w:p w:rsidR="003779F8" w:rsidRPr="003779F8" w:rsidRDefault="003779F8" w:rsidP="003779F8">
      <w:pPr>
        <w:pStyle w:val="Heading1"/>
        <w:jc w:val="center"/>
        <w:rPr>
          <w:sz w:val="28"/>
        </w:rPr>
      </w:pPr>
    </w:p>
    <w:p w:rsidR="00597686" w:rsidRPr="00D75FC4" w:rsidRDefault="003868D8" w:rsidP="00597686">
      <w:pPr>
        <w:spacing w:line="360" w:lineRule="auto"/>
        <w:jc w:val="both"/>
        <w:rPr>
          <w:rFonts w:ascii="Maiandra GD" w:hAnsi="Maiandra GD"/>
          <w:sz w:val="24"/>
          <w:szCs w:val="24"/>
        </w:rPr>
      </w:pPr>
      <w:r>
        <w:rPr>
          <w:rFonts w:ascii="Maiandra GD" w:hAnsi="Maiandra GD"/>
          <w:sz w:val="24"/>
          <w:szCs w:val="24"/>
        </w:rPr>
        <w:lastRenderedPageBreak/>
        <w:t>An employer needs to c</w:t>
      </w:r>
      <w:r w:rsidR="00597686" w:rsidRPr="00D75FC4">
        <w:rPr>
          <w:rFonts w:ascii="Maiandra GD" w:hAnsi="Maiandra GD"/>
          <w:sz w:val="24"/>
          <w:szCs w:val="24"/>
        </w:rPr>
        <w:t xml:space="preserve">ontact the referees or </w:t>
      </w:r>
      <w:r w:rsidR="00597686">
        <w:rPr>
          <w:rFonts w:ascii="Maiandra GD" w:hAnsi="Maiandra GD"/>
          <w:sz w:val="24"/>
          <w:szCs w:val="24"/>
        </w:rPr>
        <w:t xml:space="preserve">the </w:t>
      </w:r>
      <w:r w:rsidR="00597686" w:rsidRPr="00D75FC4">
        <w:rPr>
          <w:rFonts w:ascii="Maiandra GD" w:hAnsi="Maiandra GD"/>
          <w:sz w:val="24"/>
          <w:szCs w:val="24"/>
        </w:rPr>
        <w:t>previous employe</w:t>
      </w:r>
      <w:r>
        <w:rPr>
          <w:rFonts w:ascii="Maiandra GD" w:hAnsi="Maiandra GD"/>
          <w:sz w:val="24"/>
          <w:szCs w:val="24"/>
        </w:rPr>
        <w:t xml:space="preserve">r to ascertain the character or </w:t>
      </w:r>
      <w:r w:rsidR="00597686">
        <w:rPr>
          <w:rFonts w:ascii="Maiandra GD" w:hAnsi="Maiandra GD"/>
          <w:sz w:val="24"/>
          <w:szCs w:val="24"/>
        </w:rPr>
        <w:t xml:space="preserve">the </w:t>
      </w:r>
      <w:r w:rsidR="00597686" w:rsidRPr="00D75FC4">
        <w:rPr>
          <w:rFonts w:ascii="Maiandra GD" w:hAnsi="Maiandra GD"/>
          <w:sz w:val="24"/>
          <w:szCs w:val="24"/>
        </w:rPr>
        <w:t>representation</w:t>
      </w:r>
      <w:r>
        <w:rPr>
          <w:rFonts w:ascii="Maiandra GD" w:hAnsi="Maiandra GD"/>
          <w:sz w:val="24"/>
          <w:szCs w:val="24"/>
        </w:rPr>
        <w:t xml:space="preserve"> and </w:t>
      </w:r>
      <w:r w:rsidR="00597686">
        <w:rPr>
          <w:rFonts w:ascii="Maiandra GD" w:hAnsi="Maiandra GD"/>
          <w:sz w:val="24"/>
          <w:szCs w:val="24"/>
        </w:rPr>
        <w:t>image</w:t>
      </w:r>
      <w:r>
        <w:rPr>
          <w:rFonts w:ascii="Maiandra GD" w:hAnsi="Maiandra GD"/>
          <w:sz w:val="24"/>
          <w:szCs w:val="24"/>
        </w:rPr>
        <w:t xml:space="preserve"> </w:t>
      </w:r>
      <w:r w:rsidR="00597686">
        <w:rPr>
          <w:rFonts w:ascii="Maiandra GD" w:hAnsi="Maiandra GD"/>
          <w:sz w:val="24"/>
          <w:szCs w:val="24"/>
        </w:rPr>
        <w:t>portrayed</w:t>
      </w:r>
      <w:r w:rsidR="00597686" w:rsidRPr="00D75FC4">
        <w:rPr>
          <w:rFonts w:ascii="Maiandra GD" w:hAnsi="Maiandra GD"/>
          <w:sz w:val="24"/>
          <w:szCs w:val="24"/>
        </w:rPr>
        <w:t xml:space="preserve"> by the employee</w:t>
      </w:r>
      <w:r w:rsidR="00597686">
        <w:rPr>
          <w:rFonts w:ascii="Maiandra GD" w:hAnsi="Maiandra GD"/>
          <w:sz w:val="24"/>
          <w:szCs w:val="24"/>
        </w:rPr>
        <w:t>.</w:t>
      </w:r>
    </w:p>
    <w:p w:rsidR="00597686" w:rsidRDefault="00597686" w:rsidP="00597686">
      <w:pPr>
        <w:spacing w:line="360" w:lineRule="auto"/>
        <w:jc w:val="both"/>
        <w:rPr>
          <w:rFonts w:ascii="Maiandra GD" w:hAnsi="Maiandra GD"/>
          <w:sz w:val="24"/>
          <w:szCs w:val="24"/>
        </w:rPr>
      </w:pPr>
      <w:r w:rsidRPr="00D75FC4">
        <w:rPr>
          <w:rFonts w:ascii="Maiandra GD" w:hAnsi="Maiandra GD"/>
          <w:sz w:val="24"/>
          <w:szCs w:val="24"/>
        </w:rPr>
        <w:t>All employers need a trustworthy employee to work with; therefore it is important to check the potential employees</w:t>
      </w:r>
      <w:r>
        <w:rPr>
          <w:rFonts w:ascii="Maiandra GD" w:hAnsi="Maiandra GD"/>
          <w:sz w:val="24"/>
          <w:szCs w:val="24"/>
        </w:rPr>
        <w:t>’</w:t>
      </w:r>
      <w:r w:rsidRPr="00D75FC4">
        <w:rPr>
          <w:rFonts w:ascii="Maiandra GD" w:hAnsi="Maiandra GD"/>
          <w:sz w:val="24"/>
          <w:szCs w:val="24"/>
        </w:rPr>
        <w:t xml:space="preserve"> background. Most of the letters of applications are attached with CV’s of the employee indicating the referees or </w:t>
      </w:r>
      <w:r>
        <w:rPr>
          <w:rFonts w:ascii="Maiandra GD" w:hAnsi="Maiandra GD"/>
          <w:sz w:val="24"/>
          <w:szCs w:val="24"/>
        </w:rPr>
        <w:t xml:space="preserve">the </w:t>
      </w:r>
      <w:r w:rsidRPr="00D75FC4">
        <w:rPr>
          <w:rFonts w:ascii="Maiandra GD" w:hAnsi="Maiandra GD"/>
          <w:sz w:val="24"/>
          <w:szCs w:val="24"/>
        </w:rPr>
        <w:t>previous employers. This information is very vital to the employer who wishes to engage an employee and can be useful in tracking the personality of the employee.</w:t>
      </w:r>
    </w:p>
    <w:p w:rsidR="00597686" w:rsidRDefault="00597686" w:rsidP="00597686">
      <w:pPr>
        <w:spacing w:line="360" w:lineRule="auto"/>
        <w:jc w:val="both"/>
        <w:rPr>
          <w:rFonts w:ascii="Maiandra GD" w:hAnsi="Maiandra GD"/>
          <w:sz w:val="24"/>
          <w:szCs w:val="24"/>
        </w:rPr>
      </w:pPr>
      <w:r>
        <w:rPr>
          <w:rFonts w:ascii="Maiandra GD" w:hAnsi="Maiandra GD"/>
          <w:sz w:val="24"/>
          <w:szCs w:val="24"/>
        </w:rPr>
        <w:t>A good background checking of an employee would help the employer to become aware of certain behavioural aspects of the employee. All these key persons would assist you, the employer, to get a glimpse of the kind of employee you are expecting to deal with.</w:t>
      </w:r>
    </w:p>
    <w:p w:rsidR="00597686" w:rsidRDefault="00597686" w:rsidP="00257F5F">
      <w:pPr>
        <w:spacing w:line="360" w:lineRule="auto"/>
        <w:jc w:val="both"/>
        <w:rPr>
          <w:rFonts w:ascii="Maiandra GD" w:hAnsi="Maiandra GD"/>
          <w:sz w:val="24"/>
          <w:szCs w:val="24"/>
        </w:rPr>
      </w:pPr>
      <w:r>
        <w:rPr>
          <w:rFonts w:ascii="Maiandra GD" w:hAnsi="Maiandra GD"/>
          <w:sz w:val="24"/>
          <w:szCs w:val="24"/>
        </w:rPr>
        <w:t>However such information should be considered throughout and it will shade some light on how the potential employee used to relate with the previous employer or co-workers in the areas he/she used to work.</w:t>
      </w:r>
    </w:p>
    <w:p w:rsidR="00257F5F" w:rsidRPr="00257F5F" w:rsidRDefault="00257F5F" w:rsidP="00257F5F">
      <w:pPr>
        <w:spacing w:line="360" w:lineRule="auto"/>
        <w:jc w:val="both"/>
        <w:rPr>
          <w:rFonts w:ascii="Maiandra GD" w:hAnsi="Maiandra GD"/>
          <w:i/>
          <w:sz w:val="24"/>
          <w:szCs w:val="24"/>
        </w:rPr>
      </w:pPr>
      <w:r w:rsidRPr="00257F5F">
        <w:rPr>
          <w:rFonts w:ascii="Maiandra GD" w:hAnsi="Maiandra GD"/>
          <w:i/>
          <w:sz w:val="24"/>
          <w:szCs w:val="24"/>
        </w:rPr>
        <w:lastRenderedPageBreak/>
        <w:t>To get a full version of the booklet please click here</w:t>
      </w:r>
    </w:p>
    <w:sectPr w:rsidR="00257F5F" w:rsidRPr="00257F5F" w:rsidSect="005F2607">
      <w:footerReference w:type="default" r:id="rId20"/>
      <w:pgSz w:w="8391" w:h="11907" w:code="11"/>
      <w:pgMar w:top="1080" w:right="921" w:bottom="851"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419" w:rsidRDefault="00C06419" w:rsidP="00597686">
      <w:pPr>
        <w:spacing w:after="0" w:line="240" w:lineRule="auto"/>
      </w:pPr>
      <w:r>
        <w:separator/>
      </w:r>
    </w:p>
  </w:endnote>
  <w:endnote w:type="continuationSeparator" w:id="0">
    <w:p w:rsidR="00C06419" w:rsidRDefault="00C06419" w:rsidP="0059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iandra GD">
    <w:altName w:val="Calibri"/>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ookman Old Style">
    <w:altName w:val="Tahoma"/>
    <w:panose1 w:val="02050604050505020204"/>
    <w:charset w:val="00"/>
    <w:family w:val="roman"/>
    <w:pitch w:val="variable"/>
    <w:sig w:usb0="00000001"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4A2" w:rsidRDefault="00E642B4" w:rsidP="00D201D9">
    <w:pPr>
      <w:pStyle w:val="Footer"/>
      <w:jc w:val="right"/>
    </w:pPr>
    <w:r>
      <w:rPr>
        <w:noProof/>
      </w:rPr>
      <w:fldChar w:fldCharType="begin"/>
    </w:r>
    <w:r w:rsidR="00E134A2">
      <w:rPr>
        <w:noProof/>
      </w:rPr>
      <w:instrText xml:space="preserve"> PAGE    \* MERGEFORMAT </w:instrText>
    </w:r>
    <w:r>
      <w:rPr>
        <w:noProof/>
      </w:rPr>
      <w:fldChar w:fldCharType="separate"/>
    </w:r>
    <w:r w:rsidR="004B4854">
      <w:rPr>
        <w:noProof/>
      </w:rPr>
      <w:t>xv</w:t>
    </w:r>
    <w:r>
      <w:rPr>
        <w:noProof/>
      </w:rPr>
      <w:fldChar w:fldCharType="end"/>
    </w:r>
    <w:r w:rsidR="00E134A2">
      <w:rPr>
        <w:noProof/>
      </w:rPr>
      <w:t xml:space="preserve">                                                  Booklet  1</w:t>
    </w:r>
  </w:p>
  <w:p w:rsidR="00E134A2" w:rsidRDefault="00E1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4A2" w:rsidRDefault="00E642B4" w:rsidP="00F33C94">
    <w:pPr>
      <w:pStyle w:val="Footer"/>
      <w:jc w:val="right"/>
    </w:pPr>
    <w:r>
      <w:rPr>
        <w:noProof/>
      </w:rPr>
      <w:fldChar w:fldCharType="begin"/>
    </w:r>
    <w:r w:rsidR="00E134A2">
      <w:rPr>
        <w:noProof/>
      </w:rPr>
      <w:instrText xml:space="preserve"> PAGE    \* MERGEFORMAT </w:instrText>
    </w:r>
    <w:r>
      <w:rPr>
        <w:noProof/>
      </w:rPr>
      <w:fldChar w:fldCharType="separate"/>
    </w:r>
    <w:r w:rsidR="004B4854">
      <w:rPr>
        <w:noProof/>
      </w:rPr>
      <w:t>28</w:t>
    </w:r>
    <w:r>
      <w:rPr>
        <w:noProof/>
      </w:rPr>
      <w:fldChar w:fldCharType="end"/>
    </w:r>
    <w:r w:rsidR="00E134A2">
      <w:rPr>
        <w:noProof/>
      </w:rPr>
      <w:t xml:space="preserve">                                               Booklet  1</w:t>
    </w:r>
  </w:p>
  <w:p w:rsidR="00E134A2" w:rsidRDefault="00E134A2">
    <w:pPr>
      <w:pStyle w:val="Footer"/>
      <w:jc w:val="center"/>
    </w:pPr>
  </w:p>
  <w:p w:rsidR="00E134A2" w:rsidRDefault="00E1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419" w:rsidRDefault="00C06419" w:rsidP="00597686">
      <w:pPr>
        <w:spacing w:after="0" w:line="240" w:lineRule="auto"/>
      </w:pPr>
      <w:r>
        <w:separator/>
      </w:r>
    </w:p>
  </w:footnote>
  <w:footnote w:type="continuationSeparator" w:id="0">
    <w:p w:rsidR="00C06419" w:rsidRDefault="00C06419" w:rsidP="0059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4A2" w:rsidRPr="00B6120C" w:rsidRDefault="00E134A2" w:rsidP="00D201D9">
    <w:pPr>
      <w:spacing w:after="0" w:line="240" w:lineRule="auto"/>
      <w:rPr>
        <w:rFonts w:ascii="Bookman Old Style" w:hAnsi="Bookman Old Style"/>
        <w:i/>
        <w:sz w:val="20"/>
        <w:szCs w:val="24"/>
      </w:rPr>
    </w:pPr>
    <w:r w:rsidRPr="00B6120C">
      <w:rPr>
        <w:rFonts w:ascii="Bookman Old Style" w:hAnsi="Bookman Old Style"/>
        <w:i/>
        <w:sz w:val="20"/>
        <w:szCs w:val="24"/>
      </w:rPr>
      <w:t>Employer’s Guide</w:t>
    </w:r>
  </w:p>
  <w:p w:rsidR="00E134A2" w:rsidRPr="00D201D9" w:rsidRDefault="00E134A2" w:rsidP="00ED55AA">
    <w:pPr>
      <w:jc w:val="center"/>
      <w:rPr>
        <w:rFonts w:ascii="Bookman Old Style" w:hAnsi="Bookman Old Style"/>
        <w:b/>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717"/>
    <w:multiLevelType w:val="hybridMultilevel"/>
    <w:tmpl w:val="B3BC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2513"/>
    <w:multiLevelType w:val="hybridMultilevel"/>
    <w:tmpl w:val="D216532C"/>
    <w:lvl w:ilvl="0" w:tplc="03CE7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B2EA0"/>
    <w:multiLevelType w:val="hybridMultilevel"/>
    <w:tmpl w:val="F6388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072FF"/>
    <w:multiLevelType w:val="hybridMultilevel"/>
    <w:tmpl w:val="12524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D35B90"/>
    <w:multiLevelType w:val="hybridMultilevel"/>
    <w:tmpl w:val="3316226C"/>
    <w:lvl w:ilvl="0" w:tplc="087CE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C326F"/>
    <w:multiLevelType w:val="hybridMultilevel"/>
    <w:tmpl w:val="A15A66EC"/>
    <w:lvl w:ilvl="0" w:tplc="9514C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AB09C1"/>
    <w:multiLevelType w:val="hybridMultilevel"/>
    <w:tmpl w:val="B33A2E70"/>
    <w:lvl w:ilvl="0" w:tplc="B038D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0639A"/>
    <w:multiLevelType w:val="hybridMultilevel"/>
    <w:tmpl w:val="C0C2777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43AAF"/>
    <w:multiLevelType w:val="hybridMultilevel"/>
    <w:tmpl w:val="FE28CC72"/>
    <w:lvl w:ilvl="0" w:tplc="A202A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123B0"/>
    <w:multiLevelType w:val="hybridMultilevel"/>
    <w:tmpl w:val="D3481D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F30DA"/>
    <w:multiLevelType w:val="hybridMultilevel"/>
    <w:tmpl w:val="AC1422A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72B78"/>
    <w:multiLevelType w:val="hybridMultilevel"/>
    <w:tmpl w:val="A98E36EC"/>
    <w:lvl w:ilvl="0" w:tplc="515CA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322D1"/>
    <w:multiLevelType w:val="hybridMultilevel"/>
    <w:tmpl w:val="297031D4"/>
    <w:lvl w:ilvl="0" w:tplc="B46E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5286F"/>
    <w:multiLevelType w:val="hybridMultilevel"/>
    <w:tmpl w:val="A98E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DB4869"/>
    <w:multiLevelType w:val="hybridMultilevel"/>
    <w:tmpl w:val="513AB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F67D8A"/>
    <w:multiLevelType w:val="hybridMultilevel"/>
    <w:tmpl w:val="F82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4278C"/>
    <w:multiLevelType w:val="hybridMultilevel"/>
    <w:tmpl w:val="89CE3412"/>
    <w:lvl w:ilvl="0" w:tplc="515CA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B3E9C"/>
    <w:multiLevelType w:val="hybridMultilevel"/>
    <w:tmpl w:val="AB1CF094"/>
    <w:lvl w:ilvl="0" w:tplc="16FE7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66CBD"/>
    <w:multiLevelType w:val="hybridMultilevel"/>
    <w:tmpl w:val="AA32AA88"/>
    <w:lvl w:ilvl="0" w:tplc="5A166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00AB4"/>
    <w:multiLevelType w:val="hybridMultilevel"/>
    <w:tmpl w:val="CE7E642E"/>
    <w:lvl w:ilvl="0" w:tplc="A0F0C9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266E62"/>
    <w:multiLevelType w:val="hybridMultilevel"/>
    <w:tmpl w:val="4A00438A"/>
    <w:lvl w:ilvl="0" w:tplc="94260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F37A6"/>
    <w:multiLevelType w:val="hybridMultilevel"/>
    <w:tmpl w:val="2CEE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47B71"/>
    <w:multiLevelType w:val="hybridMultilevel"/>
    <w:tmpl w:val="BCD2690C"/>
    <w:lvl w:ilvl="0" w:tplc="08C27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5F60D6"/>
    <w:multiLevelType w:val="hybridMultilevel"/>
    <w:tmpl w:val="94B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D5D2B"/>
    <w:multiLevelType w:val="hybridMultilevel"/>
    <w:tmpl w:val="82D2497A"/>
    <w:lvl w:ilvl="0" w:tplc="663A4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16FAD"/>
    <w:multiLevelType w:val="hybridMultilevel"/>
    <w:tmpl w:val="7AA22980"/>
    <w:lvl w:ilvl="0" w:tplc="878C7066">
      <w:start w:val="1"/>
      <w:numFmt w:val="decimal"/>
      <w:lvlText w:val="%1."/>
      <w:lvlJc w:val="left"/>
      <w:pPr>
        <w:ind w:left="720" w:hanging="360"/>
      </w:pPr>
      <w:rPr>
        <w:rFonts w:ascii="Maiandra GD" w:eastAsia="Calibri" w:hAnsi="Maiandra GD"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51E42"/>
    <w:multiLevelType w:val="hybridMultilevel"/>
    <w:tmpl w:val="F890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90280"/>
    <w:multiLevelType w:val="multilevel"/>
    <w:tmpl w:val="0D303B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7D645D"/>
    <w:multiLevelType w:val="hybridMultilevel"/>
    <w:tmpl w:val="5FFE29EC"/>
    <w:lvl w:ilvl="0" w:tplc="5A166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3F4723"/>
    <w:multiLevelType w:val="hybridMultilevel"/>
    <w:tmpl w:val="8AF8D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823FC6"/>
    <w:multiLevelType w:val="hybridMultilevel"/>
    <w:tmpl w:val="B9E6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E5D26"/>
    <w:multiLevelType w:val="hybridMultilevel"/>
    <w:tmpl w:val="7ECCD32A"/>
    <w:lvl w:ilvl="0" w:tplc="637E2F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BC97600"/>
    <w:multiLevelType w:val="hybridMultilevel"/>
    <w:tmpl w:val="631C9C74"/>
    <w:lvl w:ilvl="0" w:tplc="08C271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CC2FEA"/>
    <w:multiLevelType w:val="hybridMultilevel"/>
    <w:tmpl w:val="8EFA7A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870BEE"/>
    <w:multiLevelType w:val="hybridMultilevel"/>
    <w:tmpl w:val="9DE2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B273A"/>
    <w:multiLevelType w:val="hybridMultilevel"/>
    <w:tmpl w:val="3236B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D0774"/>
    <w:multiLevelType w:val="hybridMultilevel"/>
    <w:tmpl w:val="3A84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B3A52"/>
    <w:multiLevelType w:val="hybridMultilevel"/>
    <w:tmpl w:val="0E786C68"/>
    <w:lvl w:ilvl="0" w:tplc="A7089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11DAD"/>
    <w:multiLevelType w:val="hybridMultilevel"/>
    <w:tmpl w:val="90127146"/>
    <w:lvl w:ilvl="0" w:tplc="E976E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BF5C0E"/>
    <w:multiLevelType w:val="hybridMultilevel"/>
    <w:tmpl w:val="950C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67141"/>
    <w:multiLevelType w:val="multilevel"/>
    <w:tmpl w:val="43E4F9E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5B3DB8"/>
    <w:multiLevelType w:val="hybridMultilevel"/>
    <w:tmpl w:val="151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A52AE"/>
    <w:multiLevelType w:val="hybridMultilevel"/>
    <w:tmpl w:val="4FB0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D266E"/>
    <w:multiLevelType w:val="hybridMultilevel"/>
    <w:tmpl w:val="E1E6CA6A"/>
    <w:lvl w:ilvl="0" w:tplc="A11E993A">
      <w:start w:val="1"/>
      <w:numFmt w:val="decimal"/>
      <w:lvlText w:val="(%1)"/>
      <w:lvlJc w:val="left"/>
      <w:pPr>
        <w:ind w:left="735" w:hanging="37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27C29"/>
    <w:multiLevelType w:val="hybridMultilevel"/>
    <w:tmpl w:val="64D84C7C"/>
    <w:lvl w:ilvl="0" w:tplc="7D06EF98">
      <w:start w:val="1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E5FDA"/>
    <w:multiLevelType w:val="hybridMultilevel"/>
    <w:tmpl w:val="68DE6FDE"/>
    <w:lvl w:ilvl="0" w:tplc="087E3C9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6C522D5"/>
    <w:multiLevelType w:val="hybridMultilevel"/>
    <w:tmpl w:val="22B4C0BE"/>
    <w:lvl w:ilvl="0" w:tplc="9B082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B224F8"/>
    <w:multiLevelType w:val="hybridMultilevel"/>
    <w:tmpl w:val="C856237E"/>
    <w:lvl w:ilvl="0" w:tplc="EE90A7A8">
      <w:start w:val="1"/>
      <w:numFmt w:val="upperLetter"/>
      <w:lvlText w:val="%1."/>
      <w:lvlJc w:val="left"/>
      <w:pPr>
        <w:ind w:left="720" w:hanging="360"/>
      </w:pPr>
      <w:rPr>
        <w:rFonts w:ascii="Maiandra GD" w:eastAsia="Calibri" w:hAnsi="Maiandra GD"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38587E"/>
    <w:multiLevelType w:val="hybridMultilevel"/>
    <w:tmpl w:val="5C767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105E99"/>
    <w:multiLevelType w:val="hybridMultilevel"/>
    <w:tmpl w:val="CA4AF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18"/>
  </w:num>
  <w:num w:numId="4">
    <w:abstractNumId w:val="43"/>
  </w:num>
  <w:num w:numId="5">
    <w:abstractNumId w:val="3"/>
  </w:num>
  <w:num w:numId="6">
    <w:abstractNumId w:val="23"/>
  </w:num>
  <w:num w:numId="7">
    <w:abstractNumId w:val="12"/>
  </w:num>
  <w:num w:numId="8">
    <w:abstractNumId w:val="5"/>
  </w:num>
  <w:num w:numId="9">
    <w:abstractNumId w:val="1"/>
  </w:num>
  <w:num w:numId="10">
    <w:abstractNumId w:val="25"/>
  </w:num>
  <w:num w:numId="11">
    <w:abstractNumId w:val="14"/>
  </w:num>
  <w:num w:numId="12">
    <w:abstractNumId w:val="48"/>
  </w:num>
  <w:num w:numId="13">
    <w:abstractNumId w:val="13"/>
  </w:num>
  <w:num w:numId="14">
    <w:abstractNumId w:val="41"/>
  </w:num>
  <w:num w:numId="15">
    <w:abstractNumId w:val="20"/>
  </w:num>
  <w:num w:numId="16">
    <w:abstractNumId w:val="8"/>
  </w:num>
  <w:num w:numId="17">
    <w:abstractNumId w:val="39"/>
  </w:num>
  <w:num w:numId="18">
    <w:abstractNumId w:val="26"/>
  </w:num>
  <w:num w:numId="19">
    <w:abstractNumId w:val="17"/>
  </w:num>
  <w:num w:numId="20">
    <w:abstractNumId w:val="37"/>
  </w:num>
  <w:num w:numId="21">
    <w:abstractNumId w:val="32"/>
  </w:num>
  <w:num w:numId="22">
    <w:abstractNumId w:val="7"/>
  </w:num>
  <w:num w:numId="23">
    <w:abstractNumId w:val="22"/>
  </w:num>
  <w:num w:numId="24">
    <w:abstractNumId w:val="47"/>
  </w:num>
  <w:num w:numId="25">
    <w:abstractNumId w:val="0"/>
  </w:num>
  <w:num w:numId="26">
    <w:abstractNumId w:val="6"/>
  </w:num>
  <w:num w:numId="27">
    <w:abstractNumId w:val="21"/>
  </w:num>
  <w:num w:numId="28">
    <w:abstractNumId w:val="33"/>
  </w:num>
  <w:num w:numId="29">
    <w:abstractNumId w:val="2"/>
  </w:num>
  <w:num w:numId="30">
    <w:abstractNumId w:val="9"/>
  </w:num>
  <w:num w:numId="31">
    <w:abstractNumId w:val="42"/>
  </w:num>
  <w:num w:numId="32">
    <w:abstractNumId w:val="27"/>
  </w:num>
  <w:num w:numId="33">
    <w:abstractNumId w:val="40"/>
  </w:num>
  <w:num w:numId="34">
    <w:abstractNumId w:val="45"/>
  </w:num>
  <w:num w:numId="35">
    <w:abstractNumId w:val="44"/>
  </w:num>
  <w:num w:numId="36">
    <w:abstractNumId w:val="38"/>
  </w:num>
  <w:num w:numId="37">
    <w:abstractNumId w:val="46"/>
  </w:num>
  <w:num w:numId="38">
    <w:abstractNumId w:val="16"/>
  </w:num>
  <w:num w:numId="39">
    <w:abstractNumId w:val="15"/>
  </w:num>
  <w:num w:numId="40">
    <w:abstractNumId w:val="31"/>
  </w:num>
  <w:num w:numId="41">
    <w:abstractNumId w:val="19"/>
  </w:num>
  <w:num w:numId="42">
    <w:abstractNumId w:val="11"/>
  </w:num>
  <w:num w:numId="43">
    <w:abstractNumId w:val="30"/>
  </w:num>
  <w:num w:numId="44">
    <w:abstractNumId w:val="35"/>
  </w:num>
  <w:num w:numId="45">
    <w:abstractNumId w:val="10"/>
  </w:num>
  <w:num w:numId="46">
    <w:abstractNumId w:val="34"/>
  </w:num>
  <w:num w:numId="47">
    <w:abstractNumId w:val="36"/>
  </w:num>
  <w:num w:numId="48">
    <w:abstractNumId w:val="29"/>
  </w:num>
  <w:num w:numId="49">
    <w:abstractNumId w:val="4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86"/>
    <w:rsid w:val="00056EF9"/>
    <w:rsid w:val="000C4441"/>
    <w:rsid w:val="00100874"/>
    <w:rsid w:val="00163FC3"/>
    <w:rsid w:val="001E5BFE"/>
    <w:rsid w:val="00215911"/>
    <w:rsid w:val="00251AB6"/>
    <w:rsid w:val="00257F5F"/>
    <w:rsid w:val="00371362"/>
    <w:rsid w:val="003779F8"/>
    <w:rsid w:val="003868D8"/>
    <w:rsid w:val="00396905"/>
    <w:rsid w:val="003F7770"/>
    <w:rsid w:val="00430F2D"/>
    <w:rsid w:val="00461EEA"/>
    <w:rsid w:val="0046342F"/>
    <w:rsid w:val="004B4854"/>
    <w:rsid w:val="004D6752"/>
    <w:rsid w:val="004E62C9"/>
    <w:rsid w:val="0050302B"/>
    <w:rsid w:val="00521BC3"/>
    <w:rsid w:val="005432F8"/>
    <w:rsid w:val="005433EE"/>
    <w:rsid w:val="00597686"/>
    <w:rsid w:val="005F2607"/>
    <w:rsid w:val="0062790D"/>
    <w:rsid w:val="00663D64"/>
    <w:rsid w:val="00670A1C"/>
    <w:rsid w:val="006B2E09"/>
    <w:rsid w:val="006E0833"/>
    <w:rsid w:val="006E2E56"/>
    <w:rsid w:val="006E35F1"/>
    <w:rsid w:val="007B1FBB"/>
    <w:rsid w:val="007C6DBA"/>
    <w:rsid w:val="007F0F4D"/>
    <w:rsid w:val="008321D9"/>
    <w:rsid w:val="0089615D"/>
    <w:rsid w:val="008A471A"/>
    <w:rsid w:val="00916602"/>
    <w:rsid w:val="009430EE"/>
    <w:rsid w:val="00984B36"/>
    <w:rsid w:val="00993483"/>
    <w:rsid w:val="009B2943"/>
    <w:rsid w:val="009E0DB5"/>
    <w:rsid w:val="00A54C97"/>
    <w:rsid w:val="00A61E74"/>
    <w:rsid w:val="00AC6316"/>
    <w:rsid w:val="00B32203"/>
    <w:rsid w:val="00B6120C"/>
    <w:rsid w:val="00B81D55"/>
    <w:rsid w:val="00B84AAB"/>
    <w:rsid w:val="00BB300D"/>
    <w:rsid w:val="00BB45F0"/>
    <w:rsid w:val="00C06419"/>
    <w:rsid w:val="00C50E1A"/>
    <w:rsid w:val="00C94E78"/>
    <w:rsid w:val="00CB5B0B"/>
    <w:rsid w:val="00CC3303"/>
    <w:rsid w:val="00CE10C5"/>
    <w:rsid w:val="00CF2968"/>
    <w:rsid w:val="00CF2FB4"/>
    <w:rsid w:val="00CF5AE6"/>
    <w:rsid w:val="00D201D9"/>
    <w:rsid w:val="00D34480"/>
    <w:rsid w:val="00D54F4E"/>
    <w:rsid w:val="00D65C0B"/>
    <w:rsid w:val="00D74511"/>
    <w:rsid w:val="00DA6DD1"/>
    <w:rsid w:val="00DC614C"/>
    <w:rsid w:val="00DD5C75"/>
    <w:rsid w:val="00E134A2"/>
    <w:rsid w:val="00E60B94"/>
    <w:rsid w:val="00E642B4"/>
    <w:rsid w:val="00E85ADE"/>
    <w:rsid w:val="00E92FEB"/>
    <w:rsid w:val="00EC6C79"/>
    <w:rsid w:val="00ED55AA"/>
    <w:rsid w:val="00F33C94"/>
    <w:rsid w:val="00F368D4"/>
    <w:rsid w:val="00F42B32"/>
    <w:rsid w:val="00F512D0"/>
    <w:rsid w:val="00FA03F3"/>
    <w:rsid w:val="00FE4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B0FD9DD-AD67-EC41-996A-BA4AFC92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86"/>
    <w:rPr>
      <w:rFonts w:ascii="Calibri" w:eastAsia="Calibri" w:hAnsi="Calibri" w:cs="Times New Roman"/>
    </w:rPr>
  </w:style>
  <w:style w:type="paragraph" w:styleId="Heading1">
    <w:name w:val="heading 1"/>
    <w:basedOn w:val="Normal"/>
    <w:link w:val="Heading1Char"/>
    <w:uiPriority w:val="1"/>
    <w:qFormat/>
    <w:rsid w:val="00597686"/>
    <w:pPr>
      <w:widowControl w:val="0"/>
      <w:autoSpaceDE w:val="0"/>
      <w:autoSpaceDN w:val="0"/>
      <w:spacing w:before="38" w:after="0" w:line="240" w:lineRule="auto"/>
      <w:outlineLvl w:val="0"/>
    </w:pPr>
    <w:rPr>
      <w:rFonts w:ascii="Arial" w:eastAsia="Arial" w:hAnsi="Arial" w:cs="Arial"/>
      <w:b/>
      <w:bCs/>
      <w:lang w:val="nl-NL"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686"/>
    <w:rPr>
      <w:rFonts w:ascii="Arial" w:eastAsia="Arial" w:hAnsi="Arial" w:cs="Arial"/>
      <w:b/>
      <w:bCs/>
      <w:lang w:val="nl-NL" w:eastAsia="nl-NL" w:bidi="nl-NL"/>
    </w:rPr>
  </w:style>
  <w:style w:type="paragraph" w:styleId="FootnoteText">
    <w:name w:val="footnote text"/>
    <w:basedOn w:val="Normal"/>
    <w:link w:val="FootnoteTextChar"/>
    <w:uiPriority w:val="99"/>
    <w:unhideWhenUsed/>
    <w:rsid w:val="00597686"/>
    <w:pPr>
      <w:spacing w:after="0" w:line="240" w:lineRule="auto"/>
    </w:pPr>
    <w:rPr>
      <w:sz w:val="20"/>
      <w:szCs w:val="20"/>
    </w:rPr>
  </w:style>
  <w:style w:type="character" w:customStyle="1" w:styleId="FootnoteTextChar">
    <w:name w:val="Footnote Text Char"/>
    <w:basedOn w:val="DefaultParagraphFont"/>
    <w:link w:val="FootnoteText"/>
    <w:uiPriority w:val="99"/>
    <w:rsid w:val="00597686"/>
    <w:rPr>
      <w:rFonts w:ascii="Calibri" w:eastAsia="Calibri" w:hAnsi="Calibri" w:cs="Times New Roman"/>
      <w:sz w:val="20"/>
      <w:szCs w:val="20"/>
    </w:rPr>
  </w:style>
  <w:style w:type="character" w:styleId="FootnoteReference">
    <w:name w:val="footnote reference"/>
    <w:uiPriority w:val="99"/>
    <w:semiHidden/>
    <w:unhideWhenUsed/>
    <w:rsid w:val="00597686"/>
    <w:rPr>
      <w:vertAlign w:val="superscript"/>
    </w:rPr>
  </w:style>
  <w:style w:type="paragraph" w:styleId="Header">
    <w:name w:val="header"/>
    <w:basedOn w:val="Normal"/>
    <w:link w:val="HeaderChar"/>
    <w:uiPriority w:val="99"/>
    <w:unhideWhenUsed/>
    <w:rsid w:val="0059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86"/>
    <w:rPr>
      <w:rFonts w:ascii="Calibri" w:eastAsia="Calibri" w:hAnsi="Calibri" w:cs="Times New Roman"/>
    </w:rPr>
  </w:style>
  <w:style w:type="paragraph" w:styleId="Footer">
    <w:name w:val="footer"/>
    <w:basedOn w:val="Normal"/>
    <w:link w:val="FooterChar"/>
    <w:uiPriority w:val="99"/>
    <w:unhideWhenUsed/>
    <w:rsid w:val="0059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86"/>
    <w:rPr>
      <w:rFonts w:ascii="Calibri" w:eastAsia="Calibri" w:hAnsi="Calibri" w:cs="Times New Roman"/>
    </w:rPr>
  </w:style>
  <w:style w:type="character" w:styleId="Hyperlink">
    <w:name w:val="Hyperlink"/>
    <w:uiPriority w:val="99"/>
    <w:unhideWhenUsed/>
    <w:rsid w:val="00597686"/>
    <w:rPr>
      <w:color w:val="0000FF"/>
      <w:u w:val="single"/>
    </w:rPr>
  </w:style>
  <w:style w:type="paragraph" w:styleId="BodyText">
    <w:name w:val="Body Text"/>
    <w:basedOn w:val="Normal"/>
    <w:link w:val="BodyTextChar"/>
    <w:uiPriority w:val="1"/>
    <w:qFormat/>
    <w:rsid w:val="00597686"/>
    <w:pPr>
      <w:widowControl w:val="0"/>
      <w:autoSpaceDE w:val="0"/>
      <w:autoSpaceDN w:val="0"/>
      <w:spacing w:after="0" w:line="240" w:lineRule="auto"/>
    </w:pPr>
    <w:rPr>
      <w:rFonts w:ascii="Arial" w:eastAsia="Arial" w:hAnsi="Arial" w:cs="Arial"/>
      <w:lang w:val="nl-NL" w:eastAsia="nl-NL" w:bidi="nl-NL"/>
    </w:rPr>
  </w:style>
  <w:style w:type="character" w:customStyle="1" w:styleId="BodyTextChar">
    <w:name w:val="Body Text Char"/>
    <w:basedOn w:val="DefaultParagraphFont"/>
    <w:link w:val="BodyText"/>
    <w:uiPriority w:val="1"/>
    <w:rsid w:val="00597686"/>
    <w:rPr>
      <w:rFonts w:ascii="Arial" w:eastAsia="Arial" w:hAnsi="Arial" w:cs="Arial"/>
      <w:lang w:val="nl-NL" w:eastAsia="nl-NL" w:bidi="nl-NL"/>
    </w:rPr>
  </w:style>
  <w:style w:type="paragraph" w:customStyle="1" w:styleId="TableParagraph">
    <w:name w:val="Table Paragraph"/>
    <w:basedOn w:val="Normal"/>
    <w:uiPriority w:val="1"/>
    <w:qFormat/>
    <w:rsid w:val="00597686"/>
    <w:pPr>
      <w:widowControl w:val="0"/>
      <w:autoSpaceDE w:val="0"/>
      <w:autoSpaceDN w:val="0"/>
      <w:spacing w:after="0" w:line="240" w:lineRule="auto"/>
    </w:pPr>
    <w:rPr>
      <w:rFonts w:ascii="Arial" w:eastAsia="Arial" w:hAnsi="Arial" w:cs="Arial"/>
      <w:lang w:val="nl-NL" w:eastAsia="nl-NL" w:bidi="nl-NL"/>
    </w:rPr>
  </w:style>
  <w:style w:type="character" w:customStyle="1" w:styleId="BodyTextIndentChar">
    <w:name w:val="Body Text Indent Char"/>
    <w:basedOn w:val="DefaultParagraphFont"/>
    <w:link w:val="BodyTextIndent"/>
    <w:uiPriority w:val="99"/>
    <w:semiHidden/>
    <w:rsid w:val="00597686"/>
    <w:rPr>
      <w:rFonts w:ascii="Calibri" w:eastAsia="Calibri" w:hAnsi="Calibri" w:cs="Times New Roman"/>
    </w:rPr>
  </w:style>
  <w:style w:type="paragraph" w:styleId="BodyTextIndent">
    <w:name w:val="Body Text Indent"/>
    <w:basedOn w:val="Normal"/>
    <w:link w:val="BodyTextIndentChar"/>
    <w:uiPriority w:val="99"/>
    <w:semiHidden/>
    <w:unhideWhenUsed/>
    <w:rsid w:val="00597686"/>
    <w:pPr>
      <w:spacing w:after="120"/>
      <w:ind w:left="360"/>
    </w:pPr>
  </w:style>
  <w:style w:type="character" w:customStyle="1" w:styleId="BalloonTextChar">
    <w:name w:val="Balloon Text Char"/>
    <w:basedOn w:val="DefaultParagraphFont"/>
    <w:link w:val="BalloonText"/>
    <w:uiPriority w:val="99"/>
    <w:semiHidden/>
    <w:rsid w:val="00597686"/>
    <w:rPr>
      <w:rFonts w:ascii="Lucida Grande" w:eastAsia="Calibri" w:hAnsi="Lucida Grande" w:cs="Lucida Grande"/>
      <w:sz w:val="18"/>
      <w:szCs w:val="18"/>
    </w:rPr>
  </w:style>
  <w:style w:type="paragraph" w:styleId="BalloonText">
    <w:name w:val="Balloon Text"/>
    <w:basedOn w:val="Normal"/>
    <w:link w:val="BalloonTextChar"/>
    <w:uiPriority w:val="99"/>
    <w:semiHidden/>
    <w:unhideWhenUsed/>
    <w:rsid w:val="00597686"/>
    <w:pPr>
      <w:spacing w:after="0" w:line="240" w:lineRule="auto"/>
    </w:pPr>
    <w:rPr>
      <w:rFonts w:ascii="Lucida Grande" w:hAnsi="Lucida Grande" w:cs="Lucida Grande"/>
      <w:sz w:val="18"/>
      <w:szCs w:val="18"/>
    </w:rPr>
  </w:style>
  <w:style w:type="character" w:customStyle="1" w:styleId="CommentTextChar">
    <w:name w:val="Comment Text Char"/>
    <w:basedOn w:val="DefaultParagraphFont"/>
    <w:link w:val="CommentText"/>
    <w:uiPriority w:val="99"/>
    <w:semiHidden/>
    <w:rsid w:val="00597686"/>
    <w:rPr>
      <w:rFonts w:ascii="Calibri" w:eastAsia="Calibri" w:hAnsi="Calibri" w:cs="Times New Roman"/>
      <w:sz w:val="24"/>
      <w:szCs w:val="24"/>
    </w:rPr>
  </w:style>
  <w:style w:type="paragraph" w:styleId="CommentText">
    <w:name w:val="annotation text"/>
    <w:basedOn w:val="Normal"/>
    <w:link w:val="CommentTextChar"/>
    <w:uiPriority w:val="99"/>
    <w:semiHidden/>
    <w:unhideWhenUsed/>
    <w:rsid w:val="00597686"/>
    <w:pPr>
      <w:spacing w:line="240" w:lineRule="auto"/>
    </w:pPr>
    <w:rPr>
      <w:sz w:val="24"/>
      <w:szCs w:val="24"/>
    </w:rPr>
  </w:style>
  <w:style w:type="character" w:customStyle="1" w:styleId="CommentSubjectChar">
    <w:name w:val="Comment Subject Char"/>
    <w:basedOn w:val="CommentTextChar"/>
    <w:link w:val="CommentSubject"/>
    <w:uiPriority w:val="99"/>
    <w:semiHidden/>
    <w:rsid w:val="0059768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97686"/>
    <w:rPr>
      <w:b/>
      <w:bCs/>
      <w:sz w:val="20"/>
      <w:szCs w:val="20"/>
    </w:rPr>
  </w:style>
  <w:style w:type="paragraph" w:styleId="ListParagraph">
    <w:name w:val="List Paragraph"/>
    <w:basedOn w:val="Normal"/>
    <w:uiPriority w:val="34"/>
    <w:qFormat/>
    <w:rsid w:val="009B2943"/>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8A471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8A47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acimeinfo@gmail.com" TargetMode="External" /><Relationship Id="rId13" Type="http://schemas.openxmlformats.org/officeDocument/2006/relationships/hyperlink" Target="file:///F:\BOOKS\ISAACK\RULES%20OF%20ENGAGEMENT\A%205....15%20Rules%20of%20Engagement%20final%20draft.docx"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file:///F:\BOOKS\ISAACK\RULES%20OF%20ENGAGEMENT\A%205....15%20Rules%20of%20Engagement%20final%20draft.docx" TargetMode="External" /><Relationship Id="rId17" Type="http://schemas.openxmlformats.org/officeDocument/2006/relationships/hyperlink" Target="http://www.taacime.co.tz" TargetMode="External" /><Relationship Id="rId2" Type="http://schemas.openxmlformats.org/officeDocument/2006/relationships/numbering" Target="numbering.xml" /><Relationship Id="rId16" Type="http://schemas.openxmlformats.org/officeDocument/2006/relationships/hyperlink" Target="mailto:taacimeinfo@gmail.com" TargetMode="External" /><Relationship Id="rId20"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file:///F:\BOOKS\ISAACK\RULES%20OF%20ENGAGEMENT\A%205....15%20Rules%20of%20Engagement%20final%20draft.docx" TargetMode="External" /><Relationship Id="rId5" Type="http://schemas.openxmlformats.org/officeDocument/2006/relationships/webSettings" Target="webSettings.xml" /><Relationship Id="rId15" Type="http://schemas.openxmlformats.org/officeDocument/2006/relationships/hyperlink" Target="file:///F:\BOOKS\ISAACK\RULES%20OF%20ENGAGEMENT\A%205....15%20Rules%20of%20Engagement%20final%20draft.docx" TargetMode="External" /><Relationship Id="rId10" Type="http://schemas.openxmlformats.org/officeDocument/2006/relationships/hyperlink" Target="file:///F:\BOOKS\ISAACK\RULES%20OF%20ENGAGEMENT\A%205....15%20Rules%20of%20Engagement%20final%20draft.docx"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taacime.co.tz" TargetMode="External" /><Relationship Id="rId14" Type="http://schemas.openxmlformats.org/officeDocument/2006/relationships/hyperlink" Target="file:///F:\BOOKS\ISAACK\RULES%20OF%20ENGAGEMENT\A%205....15%20Rules%20of%20Engagement%20final%20draft.docx"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8706-95D1-4C72-B0C5-062B03D326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zakejr@gmail.com</cp:lastModifiedBy>
  <cp:revision>2</cp:revision>
  <cp:lastPrinted>2020-02-25T12:21:00Z</cp:lastPrinted>
  <dcterms:created xsi:type="dcterms:W3CDTF">2020-11-16T16:36:00Z</dcterms:created>
  <dcterms:modified xsi:type="dcterms:W3CDTF">2020-11-16T16:36:00Z</dcterms:modified>
</cp:coreProperties>
</file>